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5FC" w:rsidRPr="00526E9A" w:rsidRDefault="003705FC" w:rsidP="003705FC">
      <w:pPr>
        <w:jc w:val="center"/>
        <w:rPr>
          <w:rFonts w:ascii="Arial" w:hAnsi="Arial" w:cs="Arial"/>
          <w:b/>
          <w:sz w:val="24"/>
          <w:szCs w:val="24"/>
        </w:rPr>
      </w:pPr>
      <w:bookmarkStart w:id="0" w:name="_GoBack"/>
      <w:bookmarkEnd w:id="0"/>
      <w:r w:rsidRPr="00526E9A">
        <w:rPr>
          <w:rFonts w:ascii="Arial" w:hAnsi="Arial" w:cs="Arial"/>
          <w:b/>
          <w:sz w:val="24"/>
          <w:szCs w:val="24"/>
        </w:rPr>
        <w:t>RE</w:t>
      </w:r>
      <w:r w:rsidR="00182C3F">
        <w:rPr>
          <w:rFonts w:ascii="Arial" w:hAnsi="Arial" w:cs="Arial"/>
          <w:b/>
          <w:sz w:val="24"/>
          <w:szCs w:val="24"/>
        </w:rPr>
        <w:t>SOLUCION  ADMINISTRATIVA  N° 00</w:t>
      </w:r>
      <w:r w:rsidR="000E4D77">
        <w:rPr>
          <w:rFonts w:ascii="Arial" w:hAnsi="Arial" w:cs="Arial"/>
          <w:b/>
          <w:sz w:val="24"/>
          <w:szCs w:val="24"/>
        </w:rPr>
        <w:t>2</w:t>
      </w:r>
      <w:r w:rsidRPr="00526E9A">
        <w:rPr>
          <w:rFonts w:ascii="Arial" w:hAnsi="Arial" w:cs="Arial"/>
          <w:b/>
          <w:sz w:val="24"/>
          <w:szCs w:val="24"/>
        </w:rPr>
        <w:t>- GADP</w:t>
      </w:r>
      <w:r w:rsidR="00182C3F">
        <w:rPr>
          <w:rFonts w:ascii="Arial" w:hAnsi="Arial" w:cs="Arial"/>
          <w:b/>
          <w:sz w:val="24"/>
          <w:szCs w:val="24"/>
        </w:rPr>
        <w:t>G</w:t>
      </w:r>
      <w:r w:rsidRPr="00526E9A">
        <w:rPr>
          <w:rFonts w:ascii="Arial" w:hAnsi="Arial" w:cs="Arial"/>
          <w:b/>
          <w:sz w:val="24"/>
          <w:szCs w:val="24"/>
        </w:rPr>
        <w:t>-201</w:t>
      </w:r>
      <w:r w:rsidR="004D5D6C">
        <w:rPr>
          <w:rFonts w:ascii="Arial" w:hAnsi="Arial" w:cs="Arial"/>
          <w:b/>
          <w:sz w:val="24"/>
          <w:szCs w:val="24"/>
        </w:rPr>
        <w:t>6</w:t>
      </w:r>
    </w:p>
    <w:p w:rsidR="003705FC" w:rsidRPr="00526E9A" w:rsidRDefault="003705FC" w:rsidP="003705FC">
      <w:pPr>
        <w:jc w:val="center"/>
        <w:rPr>
          <w:rFonts w:ascii="Arial" w:hAnsi="Arial" w:cs="Arial"/>
          <w:b/>
          <w:sz w:val="24"/>
          <w:szCs w:val="24"/>
        </w:rPr>
      </w:pPr>
      <w:r>
        <w:rPr>
          <w:rFonts w:ascii="Arial" w:hAnsi="Arial" w:cs="Arial"/>
          <w:b/>
          <w:sz w:val="24"/>
          <w:szCs w:val="24"/>
        </w:rPr>
        <w:t xml:space="preserve">SR. JORGE LUIS CORRALES </w:t>
      </w:r>
    </w:p>
    <w:p w:rsidR="003705FC" w:rsidRDefault="003705FC" w:rsidP="003705FC">
      <w:pPr>
        <w:jc w:val="center"/>
        <w:rPr>
          <w:rFonts w:ascii="Arial" w:hAnsi="Arial" w:cs="Arial"/>
          <w:b/>
          <w:sz w:val="24"/>
          <w:szCs w:val="24"/>
        </w:rPr>
      </w:pPr>
      <w:r w:rsidRPr="00526E9A">
        <w:rPr>
          <w:rFonts w:ascii="Arial" w:hAnsi="Arial" w:cs="Arial"/>
          <w:b/>
          <w:sz w:val="24"/>
          <w:szCs w:val="24"/>
        </w:rPr>
        <w:t xml:space="preserve">Presidente del Gobierno Autónomo Descentralizado parroquial Rural de </w:t>
      </w:r>
      <w:r>
        <w:rPr>
          <w:rFonts w:ascii="Arial" w:hAnsi="Arial" w:cs="Arial"/>
          <w:b/>
          <w:sz w:val="24"/>
          <w:szCs w:val="24"/>
        </w:rPr>
        <w:t>Guasaganda</w:t>
      </w:r>
      <w:r w:rsidRPr="00526E9A">
        <w:rPr>
          <w:rFonts w:ascii="Arial" w:hAnsi="Arial" w:cs="Arial"/>
          <w:b/>
          <w:sz w:val="24"/>
          <w:szCs w:val="24"/>
        </w:rPr>
        <w:t>.</w:t>
      </w:r>
    </w:p>
    <w:p w:rsidR="003705FC" w:rsidRPr="00526E9A" w:rsidRDefault="003705FC" w:rsidP="003705FC">
      <w:pPr>
        <w:jc w:val="center"/>
        <w:rPr>
          <w:rFonts w:ascii="Arial" w:hAnsi="Arial" w:cs="Arial"/>
          <w:b/>
          <w:sz w:val="24"/>
          <w:szCs w:val="24"/>
        </w:rPr>
      </w:pPr>
    </w:p>
    <w:p w:rsidR="003705FC" w:rsidRPr="00526E9A" w:rsidRDefault="004D5D6C" w:rsidP="003705FC">
      <w:pPr>
        <w:jc w:val="center"/>
        <w:rPr>
          <w:rFonts w:ascii="Arial" w:hAnsi="Arial" w:cs="Arial"/>
          <w:b/>
          <w:sz w:val="24"/>
          <w:szCs w:val="24"/>
        </w:rPr>
      </w:pPr>
      <w:r>
        <w:rPr>
          <w:rFonts w:ascii="Arial" w:hAnsi="Arial" w:cs="Arial"/>
          <w:b/>
          <w:sz w:val="24"/>
          <w:szCs w:val="24"/>
        </w:rPr>
        <w:t xml:space="preserve">MENOR CUANTIA OBRA </w:t>
      </w:r>
      <w:r w:rsidR="003705FC" w:rsidRPr="00526E9A">
        <w:rPr>
          <w:rFonts w:ascii="Arial" w:hAnsi="Arial" w:cs="Arial"/>
          <w:b/>
          <w:sz w:val="24"/>
          <w:szCs w:val="24"/>
        </w:rPr>
        <w:t xml:space="preserve"> N° </w:t>
      </w:r>
      <w:r w:rsidR="00502E27">
        <w:rPr>
          <w:rFonts w:ascii="Arial" w:hAnsi="Arial" w:cs="Arial"/>
          <w:b/>
          <w:sz w:val="24"/>
          <w:szCs w:val="24"/>
        </w:rPr>
        <w:t>MCO</w:t>
      </w:r>
      <w:r w:rsidR="003705FC" w:rsidRPr="00526E9A">
        <w:rPr>
          <w:rFonts w:ascii="Arial" w:hAnsi="Arial" w:cs="Arial"/>
          <w:b/>
          <w:sz w:val="24"/>
          <w:szCs w:val="24"/>
        </w:rPr>
        <w:t>-GADPR</w:t>
      </w:r>
      <w:r w:rsidR="000A5DA7">
        <w:rPr>
          <w:rFonts w:ascii="Arial" w:hAnsi="Arial" w:cs="Arial"/>
          <w:b/>
          <w:sz w:val="24"/>
          <w:szCs w:val="24"/>
        </w:rPr>
        <w:t>G</w:t>
      </w:r>
      <w:r w:rsidR="003705FC" w:rsidRPr="00526E9A">
        <w:rPr>
          <w:rFonts w:ascii="Arial" w:hAnsi="Arial" w:cs="Arial"/>
          <w:b/>
          <w:sz w:val="24"/>
          <w:szCs w:val="24"/>
        </w:rPr>
        <w:t>-00</w:t>
      </w:r>
      <w:r>
        <w:rPr>
          <w:rFonts w:ascii="Arial" w:hAnsi="Arial" w:cs="Arial"/>
          <w:b/>
          <w:sz w:val="24"/>
          <w:szCs w:val="24"/>
        </w:rPr>
        <w:t>2</w:t>
      </w:r>
      <w:r w:rsidR="003705FC" w:rsidRPr="00526E9A">
        <w:rPr>
          <w:rFonts w:ascii="Arial" w:hAnsi="Arial" w:cs="Arial"/>
          <w:b/>
          <w:sz w:val="24"/>
          <w:szCs w:val="24"/>
        </w:rPr>
        <w:t>-201</w:t>
      </w:r>
      <w:r w:rsidR="003705FC">
        <w:rPr>
          <w:rFonts w:ascii="Arial" w:hAnsi="Arial" w:cs="Arial"/>
          <w:b/>
          <w:sz w:val="24"/>
          <w:szCs w:val="24"/>
        </w:rPr>
        <w:t>5</w:t>
      </w:r>
    </w:p>
    <w:p w:rsidR="003705FC" w:rsidRDefault="003705FC" w:rsidP="003705FC">
      <w:pPr>
        <w:jc w:val="center"/>
        <w:rPr>
          <w:rFonts w:ascii="Arial" w:hAnsi="Arial" w:cs="Arial"/>
          <w:sz w:val="24"/>
          <w:szCs w:val="24"/>
        </w:rPr>
      </w:pPr>
    </w:p>
    <w:p w:rsidR="003705FC" w:rsidRDefault="003705FC" w:rsidP="003705FC">
      <w:pPr>
        <w:jc w:val="both"/>
        <w:rPr>
          <w:rFonts w:ascii="Arial" w:hAnsi="Arial" w:cs="Arial"/>
          <w:sz w:val="24"/>
          <w:szCs w:val="24"/>
        </w:rPr>
      </w:pPr>
      <w:r w:rsidRPr="004F6D5B">
        <w:rPr>
          <w:rFonts w:ascii="Arial" w:hAnsi="Arial" w:cs="Arial"/>
          <w:b/>
          <w:sz w:val="24"/>
          <w:szCs w:val="24"/>
        </w:rPr>
        <w:t>Que</w:t>
      </w:r>
      <w:r>
        <w:rPr>
          <w:rFonts w:ascii="Arial" w:hAnsi="Arial" w:cs="Arial"/>
          <w:sz w:val="24"/>
          <w:szCs w:val="24"/>
        </w:rPr>
        <w:t xml:space="preserve">, en el Suplemento  de Registro Oficial N° 303 de 19 de  octubre de 2010  se  publicó el Código  Orgánico de Organización Territorial, Autonomía y Descentralización, cuyo artículo  53 establece que los gobiernos  autónomos  descentralizados  son personas jurídicas  de derecho Público, con autonomía política, administrativa y financiera. </w:t>
      </w:r>
    </w:p>
    <w:p w:rsidR="003705FC" w:rsidRDefault="003705FC" w:rsidP="003705FC">
      <w:pPr>
        <w:jc w:val="both"/>
        <w:rPr>
          <w:rFonts w:ascii="Arial" w:hAnsi="Arial" w:cs="Arial"/>
          <w:sz w:val="24"/>
          <w:szCs w:val="24"/>
        </w:rPr>
      </w:pPr>
    </w:p>
    <w:p w:rsidR="003705FC" w:rsidRPr="004F6D5B" w:rsidRDefault="003705FC" w:rsidP="003705FC">
      <w:pPr>
        <w:jc w:val="both"/>
        <w:rPr>
          <w:rFonts w:ascii="Arial" w:hAnsi="Arial" w:cs="Arial"/>
          <w:sz w:val="24"/>
          <w:szCs w:val="24"/>
        </w:rPr>
      </w:pPr>
      <w:r>
        <w:rPr>
          <w:rFonts w:ascii="Arial" w:hAnsi="Arial" w:cs="Arial"/>
          <w:b/>
          <w:sz w:val="24"/>
          <w:szCs w:val="24"/>
        </w:rPr>
        <w:t xml:space="preserve">Que, </w:t>
      </w:r>
      <w:r>
        <w:rPr>
          <w:rFonts w:ascii="Arial" w:hAnsi="Arial" w:cs="Arial"/>
          <w:sz w:val="24"/>
          <w:szCs w:val="24"/>
        </w:rPr>
        <w:t xml:space="preserve"> la  contratación  de obras  permite  viabilizar  el cumplimiento  de los  propósitos  institucionales,  conforme  lo establecido  en los artículos 54 literal f) y 65 literal b) del Código Orgánico  Territorial, Autonomía  y Descentralización. </w:t>
      </w:r>
    </w:p>
    <w:p w:rsidR="003705FC" w:rsidRDefault="003705FC" w:rsidP="003705FC">
      <w:pPr>
        <w:jc w:val="both"/>
        <w:rPr>
          <w:rFonts w:ascii="Arial" w:hAnsi="Arial" w:cs="Arial"/>
          <w:sz w:val="24"/>
          <w:szCs w:val="24"/>
        </w:rPr>
      </w:pPr>
    </w:p>
    <w:p w:rsidR="003705FC" w:rsidRDefault="003705FC" w:rsidP="003705FC">
      <w:pPr>
        <w:jc w:val="both"/>
        <w:rPr>
          <w:rFonts w:ascii="Arial" w:hAnsi="Arial" w:cs="Arial"/>
          <w:sz w:val="24"/>
          <w:szCs w:val="24"/>
        </w:rPr>
      </w:pPr>
      <w:r>
        <w:rPr>
          <w:rFonts w:ascii="Arial" w:hAnsi="Arial" w:cs="Arial"/>
          <w:sz w:val="24"/>
          <w:szCs w:val="24"/>
        </w:rPr>
        <w:t xml:space="preserve">Que, el registro oficial Suplemento No. 395, de fecha 4 de Agosto del 2008, se publicó en la Ley Orgánica del Sistema de Contratación Pública, la misma que establece  y determina  los principios normas  para regular  los procedimientos  de contratación para la  adquisición  o arrendamiento  de bienes, ejecución  de obras y prestación de servicios, incluidos  los de consultoría  que realicen,  de conformidad lo dispuesto  en el numeral  4 del artículo 1., entre  otros, las entidades  que integran  el régimen  seccional autónomo. </w:t>
      </w:r>
    </w:p>
    <w:p w:rsidR="003705FC" w:rsidRDefault="003705FC" w:rsidP="003705FC">
      <w:pPr>
        <w:jc w:val="both"/>
        <w:rPr>
          <w:rFonts w:ascii="Arial" w:hAnsi="Arial" w:cs="Arial"/>
          <w:sz w:val="24"/>
          <w:szCs w:val="24"/>
        </w:rPr>
      </w:pPr>
      <w:r>
        <w:rPr>
          <w:rFonts w:ascii="Arial" w:hAnsi="Arial" w:cs="Arial"/>
          <w:sz w:val="24"/>
          <w:szCs w:val="24"/>
        </w:rPr>
        <w:t>.</w:t>
      </w: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Que, En el  Segundo  Suplemento del Registro oficial Nro. 100 de fecha 14 de octubre del 2013, se publicó  la Ley Orgánica Reformatoria a la Ley Orgánica del Sistema Nacional de Contratación Pública, cuyo  objeto  es la  introducción  de reformas  para profundizar  la transparencia  en los  procesos de contratación, incluir  a los  actores  de la economía  popular  y solidarias  y generar beneficios  al conjunto de la sociedad.</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Que,  en el Decreto Ejecutivo N°. 401 del  21 de junio  de 2010, publicado en el Registro oficial  N° 230 del 7 de julio de 2010, se publicó  la reforma al reglamento General  de la Ley  Orgánica  del Sistema Nacional de Contratación Pública, cuyo objeto es el desarrollo  y su aplicación. </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Que, el numeral 2 del Art. 51 de la Ley Orgánica del Sistema Nacional de Contratación Publica  establece que el  Procedimiento  de Menor Cuantía se utilizara “para  la contratación  y la ejecución  de obras, cuyo presupuesto  referencial sea inferior  al,  0,000007 del Presupuesto Inicial  del Estado   del correspondiente ejercicio económico”. El procedimiento para este proceso  se encuentra  regulado por su Reglamento  General de la Ley Orgánica del Sistema Nacional de  Contratación Publica  en el Artículo 59   </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Que,  en el Decreto Ejecutivo  N°. 841, publicado  en el Registro Oficial N°. 512 del 15 de agosto de 2011, se publicó la Reforma al Reglamento  General  de la Ley Orgánica del Sistema  Nacional de Contratación Pública,  cuyo  objeto  es el  desarrollo  y su aplicación.</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Que, mediante resolución Nro.RE-SERCOP-2014-000004 de fecha 20 de febrero del 2014 y N°. RE-SERCOP-2014-000005 de  fecha 07 de marzo  de 2014, el  Servicio  Nacional  de Contratación  Pública, resuelve expedir </w:t>
      </w:r>
      <w:r>
        <w:rPr>
          <w:rFonts w:ascii="Arial" w:hAnsi="Arial" w:cs="Arial"/>
          <w:sz w:val="23"/>
          <w:szCs w:val="23"/>
        </w:rPr>
        <w:t xml:space="preserve">@ </w:t>
      </w:r>
      <w:r>
        <w:rPr>
          <w:rFonts w:ascii="Arial" w:hAnsi="Arial" w:cs="Arial"/>
          <w:sz w:val="24"/>
          <w:szCs w:val="24"/>
        </w:rPr>
        <w:t xml:space="preserve">versión SERCOP 1.1 de los modelos y formatos de documentos precontractuales y contractuales para la ejecución de obras, Adquisición de bienes  y/o </w:t>
      </w:r>
      <w:r>
        <w:rPr>
          <w:rFonts w:ascii="Arial" w:hAnsi="Arial" w:cs="Arial"/>
          <w:sz w:val="26"/>
          <w:szCs w:val="26"/>
        </w:rPr>
        <w:t xml:space="preserve">servicios </w:t>
      </w:r>
      <w:r>
        <w:rPr>
          <w:rFonts w:ascii="Arial" w:hAnsi="Arial" w:cs="Arial"/>
          <w:sz w:val="24"/>
          <w:szCs w:val="24"/>
        </w:rPr>
        <w:t>incluidos los de consultorías.</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Que, mediante oficio Nro</w:t>
      </w:r>
      <w:r w:rsidR="004D5D6C">
        <w:rPr>
          <w:rFonts w:ascii="Arial" w:hAnsi="Arial" w:cs="Arial"/>
          <w:sz w:val="24"/>
          <w:szCs w:val="24"/>
        </w:rPr>
        <w:t>. 001-GADPRG-2016  de fecha, 12</w:t>
      </w:r>
      <w:r>
        <w:rPr>
          <w:rFonts w:ascii="Arial" w:hAnsi="Arial" w:cs="Arial"/>
          <w:sz w:val="24"/>
          <w:szCs w:val="24"/>
        </w:rPr>
        <w:t xml:space="preserve"> de </w:t>
      </w:r>
      <w:r w:rsidR="004D5D6C">
        <w:rPr>
          <w:rFonts w:ascii="Arial" w:hAnsi="Arial" w:cs="Arial"/>
          <w:sz w:val="24"/>
          <w:szCs w:val="24"/>
        </w:rPr>
        <w:t>Septiembre  del 2016</w:t>
      </w:r>
      <w:r>
        <w:rPr>
          <w:rFonts w:ascii="Arial" w:hAnsi="Arial" w:cs="Arial"/>
          <w:sz w:val="24"/>
          <w:szCs w:val="24"/>
        </w:rPr>
        <w:t xml:space="preserve">, Dirigido a la Sra. María Inés </w:t>
      </w:r>
      <w:proofErr w:type="spellStart"/>
      <w:r>
        <w:rPr>
          <w:rFonts w:ascii="Arial" w:hAnsi="Arial" w:cs="Arial"/>
          <w:sz w:val="24"/>
          <w:szCs w:val="24"/>
        </w:rPr>
        <w:t>Umajinga</w:t>
      </w:r>
      <w:proofErr w:type="spellEnd"/>
      <w:r>
        <w:rPr>
          <w:rFonts w:ascii="Arial" w:hAnsi="Arial" w:cs="Arial"/>
          <w:sz w:val="24"/>
          <w:szCs w:val="24"/>
        </w:rPr>
        <w:t xml:space="preserve"> Secretaria - Tesorera  y responsable de Compras Públicas, solicita la certificación   presupuestaria  para  la ejecución de la </w:t>
      </w:r>
      <w:r w:rsidR="004D5D6C">
        <w:rPr>
          <w:rFonts w:ascii="Arial" w:hAnsi="Arial" w:cs="Arial"/>
          <w:sz w:val="24"/>
          <w:szCs w:val="24"/>
        </w:rPr>
        <w:t>Obra: Construcción de Canchas de Usos Múltiples en el Recinto Laureles de la Parroquia Guasaganda del Cantón La Maná, Provincia Cotopaxi.</w:t>
      </w:r>
    </w:p>
    <w:p w:rsidR="003705FC" w:rsidRDefault="003705FC" w:rsidP="003705FC">
      <w:pPr>
        <w:autoSpaceDE w:val="0"/>
        <w:autoSpaceDN w:val="0"/>
        <w:adjustRightInd w:val="0"/>
        <w:spacing w:after="0" w:line="240" w:lineRule="auto"/>
        <w:rPr>
          <w:rFonts w:ascii="Arial" w:hAnsi="Arial" w:cs="Arial"/>
          <w:sz w:val="24"/>
          <w:szCs w:val="24"/>
        </w:rPr>
      </w:pPr>
    </w:p>
    <w:p w:rsidR="003705FC" w:rsidRDefault="003705FC" w:rsidP="003705FC">
      <w:pPr>
        <w:autoSpaceDE w:val="0"/>
        <w:autoSpaceDN w:val="0"/>
        <w:adjustRightInd w:val="0"/>
        <w:spacing w:after="0" w:line="240" w:lineRule="auto"/>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Que,  el Departamento de Teso</w:t>
      </w:r>
      <w:r w:rsidR="00716C57">
        <w:rPr>
          <w:rFonts w:ascii="Arial" w:hAnsi="Arial" w:cs="Arial"/>
          <w:sz w:val="24"/>
          <w:szCs w:val="24"/>
        </w:rPr>
        <w:t>rería  mediante oficio Nro. 02</w:t>
      </w:r>
      <w:r>
        <w:rPr>
          <w:rFonts w:ascii="Arial" w:hAnsi="Arial" w:cs="Arial"/>
          <w:sz w:val="24"/>
          <w:szCs w:val="24"/>
        </w:rPr>
        <w:t xml:space="preserve"> T-GADPR</w:t>
      </w:r>
      <w:r w:rsidR="00315D3E">
        <w:rPr>
          <w:rFonts w:ascii="Arial" w:hAnsi="Arial" w:cs="Arial"/>
          <w:sz w:val="24"/>
          <w:szCs w:val="24"/>
        </w:rPr>
        <w:t xml:space="preserve">G </w:t>
      </w:r>
      <w:r w:rsidR="00716C57">
        <w:rPr>
          <w:rFonts w:ascii="Arial" w:hAnsi="Arial" w:cs="Arial"/>
          <w:sz w:val="24"/>
          <w:szCs w:val="24"/>
        </w:rPr>
        <w:t>2016</w:t>
      </w:r>
      <w:r>
        <w:rPr>
          <w:rFonts w:ascii="Arial" w:hAnsi="Arial" w:cs="Arial"/>
          <w:sz w:val="24"/>
          <w:szCs w:val="24"/>
        </w:rPr>
        <w:t xml:space="preserve">, de  fecha </w:t>
      </w:r>
      <w:r w:rsidR="000E1E3F">
        <w:rPr>
          <w:rFonts w:ascii="Arial" w:hAnsi="Arial" w:cs="Arial"/>
          <w:sz w:val="24"/>
          <w:szCs w:val="24"/>
        </w:rPr>
        <w:t xml:space="preserve">Guasaganda, </w:t>
      </w:r>
      <w:r w:rsidR="00716C57">
        <w:rPr>
          <w:rFonts w:ascii="Arial" w:hAnsi="Arial" w:cs="Arial"/>
          <w:sz w:val="24"/>
          <w:szCs w:val="24"/>
        </w:rPr>
        <w:t>1</w:t>
      </w:r>
      <w:r w:rsidR="000E1E3F">
        <w:rPr>
          <w:rFonts w:ascii="Arial" w:hAnsi="Arial" w:cs="Arial"/>
          <w:sz w:val="24"/>
          <w:szCs w:val="24"/>
        </w:rPr>
        <w:t>2</w:t>
      </w:r>
      <w:r w:rsidR="00315D3E">
        <w:rPr>
          <w:rFonts w:ascii="Arial" w:hAnsi="Arial" w:cs="Arial"/>
          <w:sz w:val="24"/>
          <w:szCs w:val="24"/>
        </w:rPr>
        <w:t xml:space="preserve"> de </w:t>
      </w:r>
      <w:r w:rsidR="00716C57">
        <w:rPr>
          <w:rFonts w:ascii="Arial" w:hAnsi="Arial" w:cs="Arial"/>
          <w:sz w:val="24"/>
          <w:szCs w:val="24"/>
        </w:rPr>
        <w:t>Septiembre del 2016</w:t>
      </w:r>
      <w:r w:rsidR="00315D3E">
        <w:rPr>
          <w:rFonts w:ascii="Arial" w:hAnsi="Arial" w:cs="Arial"/>
          <w:sz w:val="24"/>
          <w:szCs w:val="24"/>
        </w:rPr>
        <w:t>,</w:t>
      </w:r>
      <w:r>
        <w:rPr>
          <w:rFonts w:ascii="Arial" w:hAnsi="Arial" w:cs="Arial"/>
          <w:sz w:val="24"/>
          <w:szCs w:val="24"/>
        </w:rPr>
        <w:t xml:space="preserve"> remite  al Sr. Pre</w:t>
      </w:r>
      <w:r w:rsidR="00315D3E">
        <w:rPr>
          <w:rFonts w:ascii="Arial" w:hAnsi="Arial" w:cs="Arial"/>
          <w:sz w:val="24"/>
          <w:szCs w:val="24"/>
        </w:rPr>
        <w:t>sidente la certificación Nro. 0</w:t>
      </w:r>
      <w:r>
        <w:rPr>
          <w:rFonts w:ascii="Arial" w:hAnsi="Arial" w:cs="Arial"/>
          <w:sz w:val="24"/>
          <w:szCs w:val="24"/>
        </w:rPr>
        <w:t>0</w:t>
      </w:r>
      <w:r w:rsidR="00716C57">
        <w:rPr>
          <w:rFonts w:ascii="Arial" w:hAnsi="Arial" w:cs="Arial"/>
          <w:sz w:val="24"/>
          <w:szCs w:val="24"/>
        </w:rPr>
        <w:t>1 MCO-GADPRG-2016,</w:t>
      </w:r>
      <w:r>
        <w:rPr>
          <w:rFonts w:ascii="Arial" w:hAnsi="Arial" w:cs="Arial"/>
          <w:sz w:val="24"/>
          <w:szCs w:val="24"/>
        </w:rPr>
        <w:t xml:space="preserve"> de disponibilidad presupuestaria  para la contratación, mediante el procedimiento de menor cuantía obra, para </w:t>
      </w:r>
      <w:r w:rsidR="00716C57">
        <w:rPr>
          <w:rFonts w:ascii="Arial" w:hAnsi="Arial" w:cs="Arial"/>
          <w:sz w:val="24"/>
          <w:szCs w:val="24"/>
        </w:rPr>
        <w:t xml:space="preserve">la construcción de Canchas de Usos Múltiples del recinto Laureles de </w:t>
      </w:r>
      <w:r w:rsidR="00315D3E">
        <w:rPr>
          <w:rFonts w:ascii="Arial" w:hAnsi="Arial" w:cs="Arial"/>
          <w:sz w:val="24"/>
          <w:szCs w:val="24"/>
        </w:rPr>
        <w:t xml:space="preserve">PARROQUIAL GUASAGANDA.” </w:t>
      </w:r>
      <w:r w:rsidRPr="00ED19BD">
        <w:rPr>
          <w:rFonts w:ascii="Arial" w:hAnsi="Arial" w:cs="Arial"/>
          <w:b/>
          <w:bCs/>
          <w:i/>
          <w:iCs/>
          <w:lang w:eastAsia="es-EC"/>
        </w:rPr>
        <w:t xml:space="preserve"> PERIODO 2015-2019”</w:t>
      </w:r>
      <w:r w:rsidRPr="00ED19BD">
        <w:rPr>
          <w:rFonts w:ascii="Arial" w:hAnsi="Arial" w:cs="Arial"/>
          <w:b/>
          <w:i/>
          <w:lang w:val="es-EC" w:eastAsia="es-EC"/>
        </w:rPr>
        <w:t>,</w:t>
      </w:r>
      <w:r>
        <w:rPr>
          <w:rFonts w:ascii="Arial" w:hAnsi="Arial" w:cs="Arial"/>
          <w:sz w:val="24"/>
          <w:szCs w:val="24"/>
        </w:rPr>
        <w:t xml:space="preserve"> por un valor  de </w:t>
      </w:r>
      <w:r w:rsidRPr="00635422">
        <w:rPr>
          <w:rFonts w:ascii="Arial" w:hAnsi="Arial" w:cs="Arial"/>
          <w:b/>
          <w:spacing w:val="-2"/>
        </w:rPr>
        <w:t xml:space="preserve">(USD. </w:t>
      </w:r>
      <w:r w:rsidR="00716C57">
        <w:rPr>
          <w:rFonts w:ascii="Arial" w:hAnsi="Arial" w:cs="Arial"/>
          <w:b/>
          <w:spacing w:val="-2"/>
        </w:rPr>
        <w:t>15732.13</w:t>
      </w:r>
      <w:r w:rsidRPr="00C47058">
        <w:rPr>
          <w:rFonts w:ascii="Arial" w:hAnsi="Arial" w:cs="Arial"/>
          <w:b/>
          <w:spacing w:val="-2"/>
          <w:lang w:val="es-EC"/>
        </w:rPr>
        <w:t xml:space="preserve"> (</w:t>
      </w:r>
      <w:r w:rsidR="00716C57">
        <w:rPr>
          <w:rFonts w:ascii="Arial" w:hAnsi="Arial" w:cs="Arial"/>
          <w:b/>
          <w:spacing w:val="-2"/>
          <w:lang w:val="es-EC"/>
        </w:rPr>
        <w:t xml:space="preserve">Quince mil </w:t>
      </w:r>
      <w:proofErr w:type="spellStart"/>
      <w:r w:rsidR="00716C57">
        <w:rPr>
          <w:rFonts w:ascii="Arial" w:hAnsi="Arial" w:cs="Arial"/>
          <w:b/>
          <w:spacing w:val="-2"/>
          <w:lang w:val="es-EC"/>
        </w:rPr>
        <w:t>setesientos</w:t>
      </w:r>
      <w:proofErr w:type="spellEnd"/>
      <w:r w:rsidR="00716C57">
        <w:rPr>
          <w:rFonts w:ascii="Arial" w:hAnsi="Arial" w:cs="Arial"/>
          <w:b/>
          <w:spacing w:val="-2"/>
          <w:lang w:val="es-EC"/>
        </w:rPr>
        <w:t xml:space="preserve"> treinta y dos con 07/100</w:t>
      </w:r>
      <w:r w:rsidRPr="00C47058">
        <w:rPr>
          <w:rFonts w:ascii="Arial" w:hAnsi="Arial" w:cs="Arial"/>
          <w:b/>
          <w:i/>
          <w:spacing w:val="-2"/>
          <w:lang w:val="es-EC"/>
        </w:rPr>
        <w:t xml:space="preserve"> DÓLARES </w:t>
      </w:r>
      <w:r w:rsidR="000A5DA7" w:rsidRPr="00C47058">
        <w:rPr>
          <w:rFonts w:ascii="Arial" w:hAnsi="Arial" w:cs="Arial"/>
          <w:b/>
          <w:i/>
          <w:spacing w:val="-2"/>
          <w:lang w:val="es-EC"/>
        </w:rPr>
        <w:t>AMERICANOS)</w:t>
      </w:r>
      <w:r w:rsidRPr="00C47058">
        <w:rPr>
          <w:rFonts w:ascii="Arial" w:hAnsi="Arial" w:cs="Arial"/>
          <w:b/>
          <w:spacing w:val="-2"/>
          <w:lang w:val="es-EC"/>
        </w:rPr>
        <w:t xml:space="preserve"> </w:t>
      </w:r>
      <w:r w:rsidR="00315D3E">
        <w:rPr>
          <w:rFonts w:ascii="Arial" w:hAnsi="Arial" w:cs="Arial"/>
          <w:b/>
          <w:spacing w:val="-2"/>
          <w:lang w:val="es-EC"/>
        </w:rPr>
        <w:t xml:space="preserve">SIN </w:t>
      </w:r>
      <w:r w:rsidRPr="00C47058">
        <w:rPr>
          <w:rFonts w:ascii="Arial" w:hAnsi="Arial" w:cs="Arial"/>
          <w:b/>
          <w:spacing w:val="-2"/>
          <w:lang w:val="es-EC"/>
        </w:rPr>
        <w:t xml:space="preserve"> </w:t>
      </w:r>
      <w:r>
        <w:rPr>
          <w:rFonts w:ascii="Arial" w:hAnsi="Arial" w:cs="Arial"/>
          <w:b/>
          <w:spacing w:val="-2"/>
          <w:lang w:val="es-EC"/>
        </w:rPr>
        <w:t xml:space="preserve"> IVA</w:t>
      </w:r>
      <w:r>
        <w:rPr>
          <w:rFonts w:ascii="Arial" w:hAnsi="Arial" w:cs="Arial"/>
          <w:sz w:val="24"/>
          <w:szCs w:val="24"/>
        </w:rPr>
        <w:t xml:space="preserve">, en un plazo  de </w:t>
      </w:r>
      <w:r w:rsidR="00716C57">
        <w:rPr>
          <w:rFonts w:ascii="Arial" w:hAnsi="Arial" w:cs="Arial"/>
          <w:sz w:val="24"/>
          <w:szCs w:val="24"/>
        </w:rPr>
        <w:t>45</w:t>
      </w:r>
      <w:r>
        <w:rPr>
          <w:rFonts w:ascii="Arial" w:hAnsi="Arial" w:cs="Arial"/>
          <w:sz w:val="24"/>
          <w:szCs w:val="24"/>
        </w:rPr>
        <w:t xml:space="preserve"> días,   contados  a partir de la </w:t>
      </w:r>
      <w:r w:rsidR="00716C57">
        <w:rPr>
          <w:rFonts w:ascii="Arial" w:hAnsi="Arial" w:cs="Arial"/>
          <w:sz w:val="24"/>
          <w:szCs w:val="24"/>
        </w:rPr>
        <w:t>firma del Contrato</w:t>
      </w:r>
      <w:r>
        <w:rPr>
          <w:rFonts w:ascii="Arial" w:hAnsi="Arial" w:cs="Arial"/>
          <w:sz w:val="24"/>
          <w:szCs w:val="24"/>
        </w:rPr>
        <w:t>.</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F528ED" w:rsidP="003705FC">
      <w:pPr>
        <w:autoSpaceDE w:val="0"/>
        <w:autoSpaceDN w:val="0"/>
        <w:adjustRightInd w:val="0"/>
        <w:spacing w:after="0" w:line="240" w:lineRule="auto"/>
        <w:jc w:val="both"/>
        <w:rPr>
          <w:rFonts w:ascii="Arial" w:hAnsi="Arial" w:cs="Arial"/>
          <w:sz w:val="24"/>
          <w:szCs w:val="24"/>
        </w:rPr>
      </w:pPr>
      <w:r>
        <w:rPr>
          <w:rFonts w:ascii="Arial" w:hAnsi="Arial" w:cs="Arial"/>
          <w:spacing w:val="-2"/>
          <w:sz w:val="24"/>
          <w:szCs w:val="24"/>
        </w:rPr>
        <w:lastRenderedPageBreak/>
        <w:t xml:space="preserve">Que, mediante Oficio </w:t>
      </w:r>
      <w:r w:rsidR="00716C57">
        <w:rPr>
          <w:rFonts w:ascii="Arial" w:hAnsi="Arial" w:cs="Arial"/>
          <w:spacing w:val="-2"/>
          <w:sz w:val="24"/>
          <w:szCs w:val="24"/>
        </w:rPr>
        <w:t>Nro. 02</w:t>
      </w:r>
      <w:r w:rsidR="003705FC">
        <w:rPr>
          <w:rFonts w:ascii="Arial" w:hAnsi="Arial" w:cs="Arial"/>
          <w:spacing w:val="-2"/>
          <w:sz w:val="24"/>
          <w:szCs w:val="24"/>
        </w:rPr>
        <w:t xml:space="preserve"> GADPR</w:t>
      </w:r>
      <w:r w:rsidR="00315D3E">
        <w:rPr>
          <w:rFonts w:ascii="Arial" w:hAnsi="Arial" w:cs="Arial"/>
          <w:spacing w:val="-2"/>
          <w:sz w:val="24"/>
          <w:szCs w:val="24"/>
        </w:rPr>
        <w:t>G</w:t>
      </w:r>
      <w:r w:rsidR="00716C57">
        <w:rPr>
          <w:rFonts w:ascii="Arial" w:hAnsi="Arial" w:cs="Arial"/>
          <w:spacing w:val="-2"/>
          <w:sz w:val="24"/>
          <w:szCs w:val="24"/>
        </w:rPr>
        <w:t>-2016</w:t>
      </w:r>
      <w:r w:rsidR="00315D3E">
        <w:rPr>
          <w:rFonts w:ascii="Arial" w:hAnsi="Arial" w:cs="Arial"/>
          <w:spacing w:val="-2"/>
          <w:sz w:val="24"/>
          <w:szCs w:val="24"/>
        </w:rPr>
        <w:t xml:space="preserve"> d</w:t>
      </w:r>
      <w:r w:rsidR="003705FC">
        <w:rPr>
          <w:rFonts w:ascii="Arial" w:hAnsi="Arial" w:cs="Arial"/>
          <w:spacing w:val="-2"/>
          <w:sz w:val="24"/>
          <w:szCs w:val="24"/>
        </w:rPr>
        <w:t xml:space="preserve">e fecha </w:t>
      </w:r>
      <w:r w:rsidR="00716C57">
        <w:rPr>
          <w:rFonts w:ascii="Arial" w:hAnsi="Arial" w:cs="Arial"/>
          <w:spacing w:val="-2"/>
          <w:sz w:val="24"/>
          <w:szCs w:val="24"/>
        </w:rPr>
        <w:t>13</w:t>
      </w:r>
      <w:r w:rsidR="003705FC">
        <w:rPr>
          <w:rFonts w:ascii="Arial" w:hAnsi="Arial" w:cs="Arial"/>
          <w:spacing w:val="-2"/>
          <w:sz w:val="24"/>
          <w:szCs w:val="24"/>
        </w:rPr>
        <w:t xml:space="preserve"> de </w:t>
      </w:r>
      <w:r w:rsidR="00716C57">
        <w:rPr>
          <w:rFonts w:ascii="Arial" w:hAnsi="Arial" w:cs="Arial"/>
          <w:spacing w:val="-2"/>
          <w:sz w:val="24"/>
          <w:szCs w:val="24"/>
        </w:rPr>
        <w:t xml:space="preserve">Septiembre </w:t>
      </w:r>
      <w:r w:rsidR="004E702D">
        <w:rPr>
          <w:rFonts w:ascii="Arial" w:hAnsi="Arial" w:cs="Arial"/>
          <w:spacing w:val="-2"/>
          <w:sz w:val="24"/>
          <w:szCs w:val="24"/>
        </w:rPr>
        <w:t>del 2016</w:t>
      </w:r>
      <w:r w:rsidR="003705FC">
        <w:rPr>
          <w:rFonts w:ascii="Arial" w:hAnsi="Arial" w:cs="Arial"/>
          <w:spacing w:val="-2"/>
          <w:sz w:val="24"/>
          <w:szCs w:val="24"/>
        </w:rPr>
        <w:t>,   el Departamento de Tesorería  encargada de la Contratación  Pública, una vez revisado  el pliego por la máxima autoridad, solicita  autorizar el inicio  del proceso  para la contratación de la Obr</w:t>
      </w:r>
      <w:r w:rsidR="00EC2F78">
        <w:rPr>
          <w:rFonts w:ascii="Arial" w:hAnsi="Arial" w:cs="Arial"/>
          <w:spacing w:val="-2"/>
          <w:sz w:val="24"/>
          <w:szCs w:val="24"/>
        </w:rPr>
        <w:t xml:space="preserve">a </w:t>
      </w:r>
      <w:r w:rsidR="00C81092">
        <w:rPr>
          <w:rFonts w:ascii="Arial" w:hAnsi="Arial" w:cs="Arial"/>
          <w:spacing w:val="-2"/>
          <w:sz w:val="24"/>
          <w:szCs w:val="24"/>
        </w:rPr>
        <w:t xml:space="preserve">Construcción de canchas de usos múltiples del recinto Laureles de la Parroquia Guasaganda, Cantón La Maná Cotopaxi, </w:t>
      </w:r>
      <w:r w:rsidR="003705FC" w:rsidRPr="00ED19BD">
        <w:rPr>
          <w:rFonts w:ascii="Arial" w:hAnsi="Arial" w:cs="Arial"/>
          <w:b/>
          <w:bCs/>
          <w:i/>
          <w:iCs/>
          <w:lang w:eastAsia="es-EC"/>
        </w:rPr>
        <w:t>PERIODO 2015-2019”</w:t>
      </w:r>
      <w:r w:rsidR="003705FC">
        <w:rPr>
          <w:rFonts w:ascii="Arial" w:hAnsi="Arial" w:cs="Arial"/>
          <w:b/>
          <w:bCs/>
          <w:i/>
          <w:iCs/>
          <w:lang w:eastAsia="es-EC"/>
        </w:rPr>
        <w:t xml:space="preserve"> </w:t>
      </w:r>
      <w:r w:rsidR="003705FC">
        <w:rPr>
          <w:rFonts w:ascii="Arial" w:hAnsi="Arial" w:cs="Arial"/>
          <w:sz w:val="24"/>
          <w:szCs w:val="24"/>
        </w:rPr>
        <w:t xml:space="preserve">de la parroquia de </w:t>
      </w:r>
      <w:r w:rsidR="00384B8F">
        <w:rPr>
          <w:rFonts w:ascii="Arial" w:hAnsi="Arial" w:cs="Arial"/>
          <w:sz w:val="24"/>
          <w:szCs w:val="24"/>
        </w:rPr>
        <w:t>Guasaganda,</w:t>
      </w:r>
      <w:r w:rsidR="003705FC">
        <w:rPr>
          <w:rFonts w:ascii="Arial" w:hAnsi="Arial" w:cs="Arial"/>
          <w:sz w:val="24"/>
          <w:szCs w:val="24"/>
        </w:rPr>
        <w:t xml:space="preserve"> conforme  lo solicitado  por la unidad requirente.</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En uso de las  atribuciones,  que me confiere  el artículo 20 del Reglamento  General de la Ley  Orgánica del Sistema  Nacional  de Contratación Pública,  en mi calidad  de Presidente del GAD Parroquial de </w:t>
      </w:r>
      <w:r w:rsidR="00384B8F">
        <w:rPr>
          <w:rFonts w:ascii="Arial" w:hAnsi="Arial" w:cs="Arial"/>
          <w:sz w:val="24"/>
          <w:szCs w:val="24"/>
        </w:rPr>
        <w:t>Guasaganda</w:t>
      </w:r>
      <w:r>
        <w:rPr>
          <w:rFonts w:ascii="Arial" w:hAnsi="Arial" w:cs="Arial"/>
          <w:sz w:val="24"/>
          <w:szCs w:val="24"/>
        </w:rPr>
        <w:t>.</w:t>
      </w:r>
    </w:p>
    <w:p w:rsidR="003705FC" w:rsidRDefault="003705FC" w:rsidP="003705FC">
      <w:pPr>
        <w:autoSpaceDE w:val="0"/>
        <w:autoSpaceDN w:val="0"/>
        <w:adjustRightInd w:val="0"/>
        <w:spacing w:after="0" w:line="240" w:lineRule="auto"/>
        <w:jc w:val="both"/>
        <w:rPr>
          <w:rFonts w:ascii="Arial" w:hAnsi="Arial" w:cs="Arial"/>
          <w:spacing w:val="-2"/>
          <w:sz w:val="24"/>
          <w:szCs w:val="24"/>
        </w:rPr>
      </w:pPr>
    </w:p>
    <w:p w:rsidR="003705FC" w:rsidRDefault="003705FC" w:rsidP="003705FC">
      <w:pPr>
        <w:autoSpaceDE w:val="0"/>
        <w:autoSpaceDN w:val="0"/>
        <w:adjustRightInd w:val="0"/>
        <w:spacing w:after="0" w:line="240" w:lineRule="auto"/>
        <w:jc w:val="both"/>
        <w:rPr>
          <w:rFonts w:ascii="Arial" w:hAnsi="Arial" w:cs="Arial"/>
          <w:spacing w:val="-2"/>
          <w:sz w:val="24"/>
          <w:szCs w:val="24"/>
        </w:rPr>
      </w:pPr>
    </w:p>
    <w:p w:rsidR="003705FC" w:rsidRDefault="003705FC" w:rsidP="003705FC">
      <w:pPr>
        <w:autoSpaceDE w:val="0"/>
        <w:autoSpaceDN w:val="0"/>
        <w:adjustRightInd w:val="0"/>
        <w:spacing w:after="0" w:line="240" w:lineRule="auto"/>
        <w:jc w:val="both"/>
        <w:rPr>
          <w:rFonts w:ascii="Arial" w:hAnsi="Arial" w:cs="Arial"/>
          <w:spacing w:val="-2"/>
          <w:sz w:val="24"/>
          <w:szCs w:val="24"/>
        </w:rPr>
      </w:pPr>
    </w:p>
    <w:p w:rsidR="003705FC" w:rsidRDefault="003705FC" w:rsidP="003705FC">
      <w:pPr>
        <w:autoSpaceDE w:val="0"/>
        <w:autoSpaceDN w:val="0"/>
        <w:adjustRightInd w:val="0"/>
        <w:spacing w:after="0" w:line="240" w:lineRule="auto"/>
        <w:jc w:val="center"/>
        <w:rPr>
          <w:rFonts w:ascii="Arial" w:hAnsi="Arial" w:cs="Arial"/>
          <w:b/>
          <w:spacing w:val="-2"/>
          <w:sz w:val="24"/>
          <w:szCs w:val="24"/>
        </w:rPr>
      </w:pPr>
      <w:r w:rsidRPr="00135E43">
        <w:rPr>
          <w:rFonts w:ascii="Arial" w:hAnsi="Arial" w:cs="Arial"/>
          <w:b/>
          <w:spacing w:val="-2"/>
          <w:sz w:val="24"/>
          <w:szCs w:val="24"/>
        </w:rPr>
        <w:t>RESUELVO:</w:t>
      </w:r>
    </w:p>
    <w:p w:rsidR="003705FC" w:rsidRDefault="003705FC" w:rsidP="003705FC">
      <w:pPr>
        <w:autoSpaceDE w:val="0"/>
        <w:autoSpaceDN w:val="0"/>
        <w:adjustRightInd w:val="0"/>
        <w:spacing w:after="0" w:line="240" w:lineRule="auto"/>
        <w:jc w:val="center"/>
        <w:rPr>
          <w:rFonts w:ascii="Arial" w:hAnsi="Arial" w:cs="Arial"/>
          <w:b/>
          <w:spacing w:val="-2"/>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b/>
          <w:spacing w:val="-2"/>
          <w:sz w:val="24"/>
          <w:szCs w:val="24"/>
        </w:rPr>
        <w:t xml:space="preserve">Art. 1.- </w:t>
      </w:r>
      <w:r w:rsidRPr="00384B8F">
        <w:rPr>
          <w:rFonts w:ascii="Arial" w:hAnsi="Arial" w:cs="Arial"/>
          <w:spacing w:val="-2"/>
          <w:sz w:val="24"/>
          <w:szCs w:val="24"/>
        </w:rPr>
        <w:t>A</w:t>
      </w:r>
      <w:r w:rsidRPr="00135E43">
        <w:rPr>
          <w:rFonts w:ascii="Arial" w:hAnsi="Arial" w:cs="Arial"/>
          <w:spacing w:val="-2"/>
          <w:sz w:val="24"/>
          <w:szCs w:val="24"/>
        </w:rPr>
        <w:t>probar el pliego  del proceso  de Régimen General  procedimiento  común de Menor C</w:t>
      </w:r>
      <w:r>
        <w:rPr>
          <w:rFonts w:ascii="Arial" w:hAnsi="Arial" w:cs="Arial"/>
          <w:spacing w:val="-2"/>
          <w:sz w:val="24"/>
          <w:szCs w:val="24"/>
        </w:rPr>
        <w:t>u</w:t>
      </w:r>
      <w:r w:rsidRPr="00135E43">
        <w:rPr>
          <w:rFonts w:ascii="Arial" w:hAnsi="Arial" w:cs="Arial"/>
          <w:spacing w:val="-2"/>
          <w:sz w:val="24"/>
          <w:szCs w:val="24"/>
        </w:rPr>
        <w:t>a</w:t>
      </w:r>
      <w:r>
        <w:rPr>
          <w:rFonts w:ascii="Arial" w:hAnsi="Arial" w:cs="Arial"/>
          <w:spacing w:val="-2"/>
          <w:sz w:val="24"/>
          <w:szCs w:val="24"/>
        </w:rPr>
        <w:t>n</w:t>
      </w:r>
      <w:r w:rsidRPr="00135E43">
        <w:rPr>
          <w:rFonts w:ascii="Arial" w:hAnsi="Arial" w:cs="Arial"/>
          <w:spacing w:val="-2"/>
          <w:sz w:val="24"/>
          <w:szCs w:val="24"/>
        </w:rPr>
        <w:t>tía para la  ejecución de la</w:t>
      </w:r>
      <w:r>
        <w:rPr>
          <w:rFonts w:ascii="Arial" w:hAnsi="Arial" w:cs="Arial"/>
          <w:spacing w:val="-2"/>
          <w:sz w:val="24"/>
          <w:szCs w:val="24"/>
        </w:rPr>
        <w:t xml:space="preserve"> </w:t>
      </w:r>
      <w:r w:rsidR="00384B8F">
        <w:rPr>
          <w:rFonts w:ascii="Arial" w:hAnsi="Arial" w:cs="Arial"/>
          <w:spacing w:val="-2"/>
          <w:sz w:val="24"/>
          <w:szCs w:val="24"/>
        </w:rPr>
        <w:t>consultoría</w:t>
      </w:r>
      <w:r w:rsidRPr="00135E43">
        <w:rPr>
          <w:rFonts w:ascii="Arial" w:hAnsi="Arial" w:cs="Arial"/>
          <w:spacing w:val="-2"/>
          <w:sz w:val="24"/>
          <w:szCs w:val="24"/>
        </w:rPr>
        <w:t xml:space="preserve"> para </w:t>
      </w:r>
      <w:r w:rsidR="00C81092">
        <w:rPr>
          <w:rFonts w:ascii="Arial" w:hAnsi="Arial" w:cs="Arial"/>
          <w:spacing w:val="-2"/>
          <w:sz w:val="24"/>
          <w:szCs w:val="24"/>
        </w:rPr>
        <w:t>LA CONSTRUCCION DE LA CANCHA DE USOS MULTIPLES DEL REC</w:t>
      </w:r>
      <w:r w:rsidR="0097771A">
        <w:rPr>
          <w:rFonts w:ascii="Arial" w:hAnsi="Arial" w:cs="Arial"/>
          <w:spacing w:val="-2"/>
          <w:sz w:val="24"/>
          <w:szCs w:val="24"/>
        </w:rPr>
        <w:t>INTO LAURELES DE LA PARROQUIA G</w:t>
      </w:r>
      <w:r w:rsidR="00C81092">
        <w:rPr>
          <w:rFonts w:ascii="Arial" w:hAnsi="Arial" w:cs="Arial"/>
          <w:spacing w:val="-2"/>
          <w:sz w:val="24"/>
          <w:szCs w:val="24"/>
        </w:rPr>
        <w:t>U</w:t>
      </w:r>
      <w:r w:rsidR="0097771A">
        <w:rPr>
          <w:rFonts w:ascii="Arial" w:hAnsi="Arial" w:cs="Arial"/>
          <w:spacing w:val="-2"/>
          <w:sz w:val="24"/>
          <w:szCs w:val="24"/>
        </w:rPr>
        <w:t>A</w:t>
      </w:r>
      <w:r w:rsidR="00C81092">
        <w:rPr>
          <w:rFonts w:ascii="Arial" w:hAnsi="Arial" w:cs="Arial"/>
          <w:spacing w:val="-2"/>
          <w:sz w:val="24"/>
          <w:szCs w:val="24"/>
        </w:rPr>
        <w:t>SAGANDA CANTON LA MANA COTOPAXI,</w:t>
      </w:r>
      <w:r w:rsidRPr="00135E43">
        <w:rPr>
          <w:rFonts w:ascii="Arial" w:hAnsi="Arial" w:cs="Arial"/>
          <w:spacing w:val="-2"/>
          <w:sz w:val="24"/>
          <w:szCs w:val="24"/>
        </w:rPr>
        <w:t xml:space="preserve"> </w:t>
      </w:r>
      <w:r w:rsidR="00F528ED" w:rsidRPr="00315D3E">
        <w:rPr>
          <w:rFonts w:ascii="Arial" w:hAnsi="Arial" w:cs="Arial"/>
          <w:b/>
          <w:sz w:val="24"/>
          <w:szCs w:val="24"/>
        </w:rPr>
        <w:t>“</w:t>
      </w:r>
      <w:r w:rsidR="00F528ED" w:rsidRPr="00ED19BD">
        <w:rPr>
          <w:rFonts w:ascii="Arial" w:hAnsi="Arial" w:cs="Arial"/>
          <w:b/>
          <w:bCs/>
          <w:i/>
          <w:iCs/>
          <w:lang w:eastAsia="es-EC"/>
        </w:rPr>
        <w:t>PERIODO 2015-2019</w:t>
      </w:r>
      <w:r w:rsidR="00F528ED">
        <w:rPr>
          <w:rFonts w:ascii="Arial" w:hAnsi="Arial" w:cs="Arial"/>
          <w:b/>
          <w:bCs/>
          <w:i/>
          <w:iCs/>
          <w:lang w:eastAsia="es-EC"/>
        </w:rPr>
        <w:t>,</w:t>
      </w:r>
      <w:r w:rsidR="00F528ED" w:rsidRPr="00ED19BD">
        <w:rPr>
          <w:rFonts w:ascii="Arial" w:hAnsi="Arial" w:cs="Arial"/>
          <w:b/>
          <w:bCs/>
          <w:i/>
          <w:iCs/>
          <w:lang w:eastAsia="es-EC"/>
        </w:rPr>
        <w:t>”</w:t>
      </w:r>
      <w:r w:rsidR="00F528ED">
        <w:rPr>
          <w:rFonts w:ascii="Arial" w:hAnsi="Arial" w:cs="Arial"/>
          <w:b/>
          <w:bCs/>
          <w:i/>
          <w:iCs/>
          <w:lang w:eastAsia="es-EC"/>
        </w:rPr>
        <w:t xml:space="preserve"> </w:t>
      </w:r>
      <w:r>
        <w:rPr>
          <w:rFonts w:ascii="Arial" w:hAnsi="Arial" w:cs="Arial"/>
          <w:sz w:val="24"/>
          <w:szCs w:val="24"/>
        </w:rPr>
        <w:t xml:space="preserve">de la Parroquia de </w:t>
      </w:r>
      <w:r w:rsidR="00384B8F">
        <w:rPr>
          <w:rFonts w:ascii="Arial" w:hAnsi="Arial" w:cs="Arial"/>
          <w:sz w:val="24"/>
          <w:szCs w:val="24"/>
        </w:rPr>
        <w:t>Guasaganda</w:t>
      </w:r>
      <w:r>
        <w:rPr>
          <w:rFonts w:ascii="Arial" w:hAnsi="Arial" w:cs="Arial"/>
          <w:sz w:val="24"/>
          <w:szCs w:val="24"/>
        </w:rPr>
        <w:t xml:space="preserve">, Cantón </w:t>
      </w:r>
      <w:r w:rsidR="00384B8F">
        <w:rPr>
          <w:rFonts w:ascii="Arial" w:hAnsi="Arial" w:cs="Arial"/>
          <w:sz w:val="24"/>
          <w:szCs w:val="24"/>
        </w:rPr>
        <w:t>La Maná</w:t>
      </w:r>
      <w:r>
        <w:rPr>
          <w:rFonts w:ascii="Arial" w:hAnsi="Arial" w:cs="Arial"/>
          <w:sz w:val="24"/>
          <w:szCs w:val="24"/>
        </w:rPr>
        <w:t>, Provincia de Cotopaxi, con un presupuesto  de  $.</w:t>
      </w:r>
      <w:r w:rsidR="00C81092">
        <w:rPr>
          <w:rFonts w:ascii="Arial" w:hAnsi="Arial" w:cs="Arial"/>
          <w:sz w:val="24"/>
          <w:szCs w:val="24"/>
        </w:rPr>
        <w:t>15732.13</w:t>
      </w:r>
      <w:r>
        <w:rPr>
          <w:rFonts w:ascii="Arial" w:hAnsi="Arial" w:cs="Arial"/>
          <w:sz w:val="24"/>
          <w:szCs w:val="24"/>
        </w:rPr>
        <w:t xml:space="preserve"> </w:t>
      </w:r>
      <w:r w:rsidRPr="00635422">
        <w:rPr>
          <w:rFonts w:ascii="Arial" w:hAnsi="Arial" w:cs="Arial"/>
          <w:b/>
          <w:spacing w:val="-2"/>
        </w:rPr>
        <w:t xml:space="preserve">(USD. </w:t>
      </w:r>
      <w:r w:rsidR="00C81092">
        <w:rPr>
          <w:rFonts w:ascii="Arial" w:hAnsi="Arial" w:cs="Arial"/>
          <w:b/>
          <w:spacing w:val="-2"/>
        </w:rPr>
        <w:t xml:space="preserve">QUINCE </w:t>
      </w:r>
      <w:r w:rsidR="00384B8F">
        <w:rPr>
          <w:rFonts w:ascii="Arial" w:hAnsi="Arial" w:cs="Arial"/>
          <w:b/>
          <w:spacing w:val="-2"/>
        </w:rPr>
        <w:t xml:space="preserve">MIL </w:t>
      </w:r>
      <w:r w:rsidR="00C81092">
        <w:rPr>
          <w:rFonts w:ascii="Arial" w:hAnsi="Arial" w:cs="Arial"/>
          <w:b/>
          <w:spacing w:val="-2"/>
        </w:rPr>
        <w:t>SETESIENTOS TREINTA Y DOS CON 13/</w:t>
      </w:r>
      <w:r w:rsidR="00384B8F">
        <w:rPr>
          <w:rFonts w:ascii="Arial" w:hAnsi="Arial" w:cs="Arial"/>
          <w:b/>
          <w:spacing w:val="-2"/>
        </w:rPr>
        <w:t>100</w:t>
      </w:r>
      <w:r>
        <w:rPr>
          <w:rFonts w:ascii="Arial" w:hAnsi="Arial" w:cs="Arial"/>
          <w:b/>
          <w:spacing w:val="-2"/>
          <w:lang w:val="es-EC"/>
        </w:rPr>
        <w:t>)</w:t>
      </w:r>
      <w:r w:rsidRPr="00C47058">
        <w:rPr>
          <w:rFonts w:ascii="Arial" w:hAnsi="Arial" w:cs="Arial"/>
          <w:b/>
          <w:spacing w:val="-2"/>
          <w:lang w:val="es-EC"/>
        </w:rPr>
        <w:t xml:space="preserve"> </w:t>
      </w:r>
      <w:r w:rsidRPr="00C47058">
        <w:rPr>
          <w:rFonts w:ascii="Arial" w:hAnsi="Arial" w:cs="Arial"/>
          <w:b/>
          <w:i/>
          <w:spacing w:val="-2"/>
          <w:lang w:val="es-EC"/>
        </w:rPr>
        <w:t xml:space="preserve">DÓLARES AMERICANOS </w:t>
      </w:r>
      <w:r w:rsidR="00384B8F">
        <w:rPr>
          <w:rFonts w:ascii="Arial" w:hAnsi="Arial" w:cs="Arial"/>
          <w:b/>
          <w:spacing w:val="-2"/>
          <w:lang w:val="es-EC"/>
        </w:rPr>
        <w:t>) sin</w:t>
      </w:r>
      <w:r w:rsidRPr="00C47058">
        <w:rPr>
          <w:rFonts w:ascii="Arial" w:hAnsi="Arial" w:cs="Arial"/>
          <w:b/>
          <w:spacing w:val="-2"/>
          <w:lang w:val="es-EC"/>
        </w:rPr>
        <w:t xml:space="preserve"> </w:t>
      </w:r>
      <w:r>
        <w:rPr>
          <w:rFonts w:ascii="Arial" w:hAnsi="Arial" w:cs="Arial"/>
          <w:b/>
          <w:spacing w:val="-2"/>
          <w:lang w:val="es-EC"/>
        </w:rPr>
        <w:t xml:space="preserve"> IVA</w:t>
      </w:r>
      <w:r>
        <w:rPr>
          <w:rFonts w:ascii="Arial" w:hAnsi="Arial" w:cs="Arial"/>
          <w:sz w:val="24"/>
          <w:szCs w:val="24"/>
        </w:rPr>
        <w:t xml:space="preserve">; presentados y elaborados por el Departamento de Tesorería,  de acuerdo con  lo dispuesto  en el artículo  20 del Reglamento  General  de la Ley Orgánica  del Sistema de  Contratación Pública, y con las especificaciones  técnicas que se  detallan en los pliegos, en  consecuencia disponer  el inicio del proceso de Contratación </w:t>
      </w:r>
      <w:r w:rsidR="00C81092">
        <w:rPr>
          <w:rFonts w:ascii="Arial" w:hAnsi="Arial" w:cs="Arial"/>
          <w:sz w:val="24"/>
          <w:szCs w:val="24"/>
        </w:rPr>
        <w:t xml:space="preserve">de Menor Cuantía Obra </w:t>
      </w:r>
      <w:r>
        <w:rPr>
          <w:rFonts w:ascii="Arial" w:hAnsi="Arial" w:cs="Arial"/>
          <w:sz w:val="24"/>
          <w:szCs w:val="24"/>
        </w:rPr>
        <w:t xml:space="preserve"> N°.</w:t>
      </w:r>
      <w:r w:rsidR="00C81092">
        <w:rPr>
          <w:rFonts w:ascii="Arial" w:hAnsi="Arial" w:cs="Arial"/>
          <w:sz w:val="24"/>
          <w:szCs w:val="24"/>
        </w:rPr>
        <w:t>MCO-</w:t>
      </w:r>
      <w:r>
        <w:rPr>
          <w:rFonts w:ascii="Arial" w:hAnsi="Arial" w:cs="Arial"/>
          <w:sz w:val="24"/>
          <w:szCs w:val="24"/>
        </w:rPr>
        <w:t>GADP</w:t>
      </w:r>
      <w:r w:rsidR="00C81092">
        <w:rPr>
          <w:rFonts w:ascii="Arial" w:hAnsi="Arial" w:cs="Arial"/>
          <w:sz w:val="24"/>
          <w:szCs w:val="24"/>
        </w:rPr>
        <w:t>RG-002-2016</w:t>
      </w:r>
      <w:r>
        <w:rPr>
          <w:rFonts w:ascii="Arial" w:hAnsi="Arial" w:cs="Arial"/>
          <w:sz w:val="24"/>
          <w:szCs w:val="24"/>
        </w:rPr>
        <w:t>,  observado para el efecto  el cronograma constante  en los pliegos.</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sidRPr="00296095">
        <w:rPr>
          <w:rFonts w:ascii="Arial" w:hAnsi="Arial" w:cs="Arial"/>
          <w:b/>
          <w:sz w:val="24"/>
          <w:szCs w:val="24"/>
        </w:rPr>
        <w:t>Art. 2</w:t>
      </w:r>
      <w:r>
        <w:rPr>
          <w:rFonts w:ascii="Arial" w:hAnsi="Arial" w:cs="Arial"/>
          <w:b/>
          <w:sz w:val="24"/>
          <w:szCs w:val="24"/>
        </w:rPr>
        <w:t xml:space="preserve">.- </w:t>
      </w:r>
      <w:r>
        <w:rPr>
          <w:rFonts w:ascii="Arial" w:hAnsi="Arial" w:cs="Arial"/>
          <w:sz w:val="24"/>
          <w:szCs w:val="24"/>
        </w:rPr>
        <w:t xml:space="preserve">Convocar a </w:t>
      </w:r>
      <w:r w:rsidR="00C81092">
        <w:rPr>
          <w:rFonts w:ascii="Arial" w:hAnsi="Arial" w:cs="Arial"/>
          <w:sz w:val="24"/>
          <w:szCs w:val="24"/>
        </w:rPr>
        <w:t>los oferentes</w:t>
      </w:r>
      <w:r w:rsidR="00F528ED">
        <w:rPr>
          <w:rFonts w:ascii="Arial" w:hAnsi="Arial" w:cs="Arial"/>
          <w:sz w:val="24"/>
          <w:szCs w:val="24"/>
        </w:rPr>
        <w:t>,</w:t>
      </w:r>
      <w:r>
        <w:rPr>
          <w:rFonts w:ascii="Arial" w:hAnsi="Arial" w:cs="Arial"/>
          <w:sz w:val="24"/>
          <w:szCs w:val="24"/>
        </w:rPr>
        <w:t xml:space="preserve">  de manera individual    que estén habilitados en el RUP para ejercer esta actividad, y domiciliados  en la circunscripción territorial  en que  se ejecutará  el contrato  de conformidad con lo establecido  en el numeral 22 del artículo 6 de la LOSNCP, que tengan  su domicilio  fiscal  en</w:t>
      </w:r>
      <w:r w:rsidR="000A5DA7">
        <w:rPr>
          <w:rFonts w:ascii="Arial" w:hAnsi="Arial" w:cs="Arial"/>
          <w:sz w:val="24"/>
          <w:szCs w:val="24"/>
        </w:rPr>
        <w:t xml:space="preserve"> el Ecuador, legalmente capas</w:t>
      </w:r>
      <w:r>
        <w:rPr>
          <w:rFonts w:ascii="Arial" w:hAnsi="Arial" w:cs="Arial"/>
          <w:sz w:val="24"/>
          <w:szCs w:val="24"/>
        </w:rPr>
        <w:t xml:space="preserve"> de contar  y que  a la fecha  de la publicación  del procedimiento no mantengan  vigentes contratos  de ejecución   de obra,  adjudicados  a través  del procedimiento  de menor cuantía, cuyos  montos  individuales  o acumulados  igualaren  o superen  el coeficiente  establecido en el numeral 2  del artículo 51 de la LOSNCP, a que  presenten  sus ofertas en el proceso de </w:t>
      </w:r>
      <w:r w:rsidR="00C81092">
        <w:rPr>
          <w:rFonts w:ascii="Arial" w:hAnsi="Arial" w:cs="Arial"/>
          <w:sz w:val="24"/>
          <w:szCs w:val="24"/>
        </w:rPr>
        <w:t xml:space="preserve">Menor Cuantía Obra </w:t>
      </w:r>
      <w:r>
        <w:rPr>
          <w:rFonts w:ascii="Arial" w:hAnsi="Arial" w:cs="Arial"/>
          <w:sz w:val="24"/>
          <w:szCs w:val="24"/>
        </w:rPr>
        <w:t xml:space="preserve">N°. </w:t>
      </w:r>
      <w:r w:rsidR="00C81092">
        <w:rPr>
          <w:rFonts w:ascii="Arial" w:hAnsi="Arial" w:cs="Arial"/>
          <w:sz w:val="24"/>
          <w:szCs w:val="24"/>
        </w:rPr>
        <w:t>MCO</w:t>
      </w:r>
      <w:r>
        <w:rPr>
          <w:rFonts w:ascii="Arial" w:hAnsi="Arial" w:cs="Arial"/>
          <w:sz w:val="24"/>
          <w:szCs w:val="24"/>
        </w:rPr>
        <w:t>-GADP</w:t>
      </w:r>
      <w:r w:rsidR="00C81092">
        <w:rPr>
          <w:rFonts w:ascii="Arial" w:hAnsi="Arial" w:cs="Arial"/>
          <w:sz w:val="24"/>
          <w:szCs w:val="24"/>
        </w:rPr>
        <w:t>R</w:t>
      </w:r>
      <w:r w:rsidR="00F528ED">
        <w:rPr>
          <w:rFonts w:ascii="Arial" w:hAnsi="Arial" w:cs="Arial"/>
          <w:sz w:val="24"/>
          <w:szCs w:val="24"/>
        </w:rPr>
        <w:t>G</w:t>
      </w:r>
      <w:r>
        <w:rPr>
          <w:rFonts w:ascii="Arial" w:hAnsi="Arial" w:cs="Arial"/>
          <w:sz w:val="24"/>
          <w:szCs w:val="24"/>
        </w:rPr>
        <w:t>-00</w:t>
      </w:r>
      <w:r w:rsidR="00F528ED">
        <w:rPr>
          <w:rFonts w:ascii="Arial" w:hAnsi="Arial" w:cs="Arial"/>
          <w:sz w:val="24"/>
          <w:szCs w:val="24"/>
        </w:rPr>
        <w:t>2</w:t>
      </w:r>
      <w:r w:rsidR="00C81092">
        <w:rPr>
          <w:rFonts w:ascii="Arial" w:hAnsi="Arial" w:cs="Arial"/>
          <w:sz w:val="24"/>
          <w:szCs w:val="24"/>
        </w:rPr>
        <w:t>-2016</w:t>
      </w:r>
      <w:r>
        <w:rPr>
          <w:rFonts w:ascii="Arial" w:hAnsi="Arial" w:cs="Arial"/>
          <w:sz w:val="24"/>
          <w:szCs w:val="24"/>
        </w:rPr>
        <w:t>:</w:t>
      </w:r>
      <w:r w:rsidR="00C81092">
        <w:rPr>
          <w:rFonts w:ascii="Arial" w:hAnsi="Arial" w:cs="Arial"/>
          <w:sz w:val="24"/>
          <w:szCs w:val="24"/>
        </w:rPr>
        <w:t xml:space="preserve"> </w:t>
      </w:r>
      <w:r w:rsidR="00C81092">
        <w:rPr>
          <w:rFonts w:ascii="Arial" w:hAnsi="Arial" w:cs="Arial"/>
          <w:spacing w:val="-2"/>
          <w:sz w:val="24"/>
          <w:szCs w:val="24"/>
        </w:rPr>
        <w:t>LA CONSTRUCCION DE LA CANCHA DE USOS MULTIPLES DEL RECINTO LAURELES DE LA PARROQUIA GAUSAGANDA CANTON LA MANA COTOPAXI,</w:t>
      </w:r>
      <w:r w:rsidR="00C81092" w:rsidRPr="00135E43">
        <w:rPr>
          <w:rFonts w:ascii="Arial" w:hAnsi="Arial" w:cs="Arial"/>
          <w:spacing w:val="-2"/>
          <w:sz w:val="24"/>
          <w:szCs w:val="24"/>
        </w:rPr>
        <w:t xml:space="preserve"> </w:t>
      </w:r>
      <w:r w:rsidR="00C81092" w:rsidRPr="00315D3E">
        <w:rPr>
          <w:rFonts w:ascii="Arial" w:hAnsi="Arial" w:cs="Arial"/>
          <w:b/>
          <w:sz w:val="24"/>
          <w:szCs w:val="24"/>
        </w:rPr>
        <w:t>“</w:t>
      </w:r>
      <w:r w:rsidR="00C81092" w:rsidRPr="00ED19BD">
        <w:rPr>
          <w:rFonts w:ascii="Arial" w:hAnsi="Arial" w:cs="Arial"/>
          <w:b/>
          <w:bCs/>
          <w:i/>
          <w:iCs/>
          <w:lang w:eastAsia="es-EC"/>
        </w:rPr>
        <w:t>PERIODO 2015-2019</w:t>
      </w:r>
      <w:r w:rsidR="00C81092">
        <w:rPr>
          <w:rFonts w:ascii="Arial" w:hAnsi="Arial" w:cs="Arial"/>
          <w:b/>
          <w:bCs/>
          <w:i/>
          <w:iCs/>
          <w:lang w:eastAsia="es-EC"/>
        </w:rPr>
        <w:t>,</w:t>
      </w:r>
      <w:r w:rsidR="00C81092" w:rsidRPr="00ED19BD">
        <w:rPr>
          <w:rFonts w:ascii="Arial" w:hAnsi="Arial" w:cs="Arial"/>
          <w:b/>
          <w:bCs/>
          <w:i/>
          <w:iCs/>
          <w:lang w:eastAsia="es-EC"/>
        </w:rPr>
        <w:t>”</w:t>
      </w:r>
      <w:r w:rsidR="00C81092">
        <w:rPr>
          <w:rFonts w:ascii="Arial" w:hAnsi="Arial" w:cs="Arial"/>
          <w:b/>
          <w:bCs/>
          <w:i/>
          <w:iCs/>
          <w:lang w:eastAsia="es-EC"/>
        </w:rPr>
        <w:t xml:space="preserve">  </w:t>
      </w:r>
      <w:r w:rsidR="00F528ED" w:rsidRPr="00ED19BD">
        <w:rPr>
          <w:rFonts w:ascii="Arial" w:hAnsi="Arial" w:cs="Arial"/>
          <w:b/>
          <w:bCs/>
          <w:i/>
          <w:iCs/>
          <w:lang w:eastAsia="es-EC"/>
        </w:rPr>
        <w:t>PERIODO 2015-2019”</w:t>
      </w:r>
      <w:r w:rsidR="00F528ED">
        <w:rPr>
          <w:rFonts w:ascii="Arial" w:hAnsi="Arial" w:cs="Arial"/>
          <w:b/>
          <w:bCs/>
          <w:i/>
          <w:iCs/>
          <w:lang w:eastAsia="es-EC"/>
        </w:rPr>
        <w:t xml:space="preserve"> </w:t>
      </w:r>
      <w:r w:rsidRPr="009F589D">
        <w:rPr>
          <w:rFonts w:ascii="Arial" w:hAnsi="Arial" w:cs="Arial"/>
          <w:sz w:val="24"/>
          <w:szCs w:val="24"/>
        </w:rPr>
        <w:t>de la</w:t>
      </w:r>
      <w:r>
        <w:rPr>
          <w:rFonts w:ascii="Arial" w:hAnsi="Arial" w:cs="Arial"/>
          <w:sz w:val="24"/>
          <w:szCs w:val="24"/>
        </w:rPr>
        <w:t xml:space="preserve"> parroquia de </w:t>
      </w:r>
      <w:r w:rsidR="00F528ED">
        <w:rPr>
          <w:rFonts w:ascii="Arial" w:hAnsi="Arial" w:cs="Arial"/>
          <w:sz w:val="24"/>
          <w:szCs w:val="24"/>
        </w:rPr>
        <w:lastRenderedPageBreak/>
        <w:t xml:space="preserve">Guasaganda, </w:t>
      </w:r>
      <w:r>
        <w:rPr>
          <w:rFonts w:ascii="Arial" w:hAnsi="Arial" w:cs="Arial"/>
          <w:sz w:val="24"/>
          <w:szCs w:val="24"/>
        </w:rPr>
        <w:t xml:space="preserve"> cantón </w:t>
      </w:r>
      <w:r w:rsidR="00F528ED">
        <w:rPr>
          <w:rFonts w:ascii="Arial" w:hAnsi="Arial" w:cs="Arial"/>
          <w:sz w:val="24"/>
          <w:szCs w:val="24"/>
        </w:rPr>
        <w:t xml:space="preserve"> La Maná</w:t>
      </w:r>
      <w:r>
        <w:rPr>
          <w:rFonts w:ascii="Arial" w:hAnsi="Arial" w:cs="Arial"/>
          <w:sz w:val="24"/>
          <w:szCs w:val="24"/>
        </w:rPr>
        <w:t xml:space="preserve"> provincia de Cotopaxi., junto  con los pliegos  respe</w:t>
      </w:r>
      <w:r w:rsidR="00F528ED">
        <w:rPr>
          <w:rFonts w:ascii="Arial" w:hAnsi="Arial" w:cs="Arial"/>
          <w:sz w:val="24"/>
          <w:szCs w:val="24"/>
        </w:rPr>
        <w:t>ctivos, a fin  de que  presente</w:t>
      </w:r>
      <w:r>
        <w:rPr>
          <w:rFonts w:ascii="Arial" w:hAnsi="Arial" w:cs="Arial"/>
          <w:sz w:val="24"/>
          <w:szCs w:val="24"/>
        </w:rPr>
        <w:t xml:space="preserve">  su oferta técnica, previa  aceptación del presupuesto  establecido  por el Gobierno Autónomo Descentralizado Parroquial Rural de </w:t>
      </w:r>
      <w:r w:rsidR="00F528ED">
        <w:rPr>
          <w:rFonts w:ascii="Arial" w:hAnsi="Arial" w:cs="Arial"/>
          <w:sz w:val="24"/>
          <w:szCs w:val="24"/>
        </w:rPr>
        <w:t>Guasaganda.</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r w:rsidRPr="000667A9">
        <w:rPr>
          <w:rFonts w:ascii="Arial" w:hAnsi="Arial" w:cs="Arial"/>
          <w:b/>
          <w:sz w:val="24"/>
          <w:szCs w:val="24"/>
        </w:rPr>
        <w:t xml:space="preserve">Art. 3.- </w:t>
      </w:r>
      <w:r>
        <w:rPr>
          <w:rFonts w:ascii="Arial" w:hAnsi="Arial" w:cs="Arial"/>
          <w:b/>
          <w:sz w:val="24"/>
          <w:szCs w:val="24"/>
        </w:rPr>
        <w:t xml:space="preserve"> </w:t>
      </w:r>
      <w:r>
        <w:rPr>
          <w:rFonts w:ascii="Arial" w:hAnsi="Arial" w:cs="Arial"/>
          <w:sz w:val="24"/>
          <w:szCs w:val="24"/>
        </w:rPr>
        <w:t>Disponer Se conforme la comisión técnica  para las fases de preguntas, respuestas y aclaraciones, convalidación de errores y calificación.</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i/>
          <w:lang w:val="es-EC" w:eastAsia="es-EC"/>
        </w:rPr>
      </w:pPr>
      <w:r>
        <w:rPr>
          <w:rFonts w:ascii="Arial" w:hAnsi="Arial" w:cs="Arial"/>
          <w:sz w:val="24"/>
          <w:szCs w:val="24"/>
        </w:rPr>
        <w:t xml:space="preserve">Art. 4.-  Autorizar, al departamento de Tesorería encargada de los procesos de Compras Públicas, la publicación del inicio del proceso de contratación de </w:t>
      </w:r>
      <w:r w:rsidR="00C81092">
        <w:rPr>
          <w:rFonts w:ascii="Arial" w:hAnsi="Arial" w:cs="Arial"/>
          <w:sz w:val="24"/>
          <w:szCs w:val="24"/>
        </w:rPr>
        <w:t>la</w:t>
      </w:r>
      <w:r w:rsidR="00C81092">
        <w:rPr>
          <w:rFonts w:ascii="Arial" w:hAnsi="Arial" w:cs="Arial"/>
          <w:spacing w:val="-2"/>
          <w:sz w:val="24"/>
          <w:szCs w:val="24"/>
        </w:rPr>
        <w:t xml:space="preserve"> CONSTRUCCION DE LA CANCHA DE USOS MULTIPLES DEL RECINTO LAURELES DE LA PARROQUIA GAUSAGANDA CANTON LA MANA COTOPAXI,</w:t>
      </w:r>
      <w:r w:rsidR="00C81092" w:rsidRPr="00135E43">
        <w:rPr>
          <w:rFonts w:ascii="Arial" w:hAnsi="Arial" w:cs="Arial"/>
          <w:spacing w:val="-2"/>
          <w:sz w:val="24"/>
          <w:szCs w:val="24"/>
        </w:rPr>
        <w:t xml:space="preserve"> </w:t>
      </w:r>
      <w:r w:rsidR="00C81092" w:rsidRPr="00315D3E">
        <w:rPr>
          <w:rFonts w:ascii="Arial" w:hAnsi="Arial" w:cs="Arial"/>
          <w:b/>
          <w:sz w:val="24"/>
          <w:szCs w:val="24"/>
        </w:rPr>
        <w:t>“</w:t>
      </w:r>
      <w:r w:rsidR="00C81092" w:rsidRPr="00ED19BD">
        <w:rPr>
          <w:rFonts w:ascii="Arial" w:hAnsi="Arial" w:cs="Arial"/>
          <w:b/>
          <w:bCs/>
          <w:i/>
          <w:iCs/>
          <w:lang w:eastAsia="es-EC"/>
        </w:rPr>
        <w:t>PERIODO 2015-2019</w:t>
      </w:r>
      <w:r w:rsidR="00C81092">
        <w:rPr>
          <w:rFonts w:ascii="Arial" w:hAnsi="Arial" w:cs="Arial"/>
          <w:b/>
          <w:bCs/>
          <w:i/>
          <w:iCs/>
          <w:lang w:eastAsia="es-EC"/>
        </w:rPr>
        <w:t>,</w:t>
      </w:r>
      <w:r w:rsidR="00C81092" w:rsidRPr="00ED19BD">
        <w:rPr>
          <w:rFonts w:ascii="Arial" w:hAnsi="Arial" w:cs="Arial"/>
          <w:b/>
          <w:bCs/>
          <w:i/>
          <w:iCs/>
          <w:lang w:eastAsia="es-EC"/>
        </w:rPr>
        <w:t>”</w:t>
      </w:r>
      <w:r w:rsidR="00C81092">
        <w:rPr>
          <w:rFonts w:ascii="Arial" w:hAnsi="Arial" w:cs="Arial"/>
          <w:b/>
          <w:bCs/>
          <w:i/>
          <w:iCs/>
          <w:lang w:eastAsia="es-EC"/>
        </w:rPr>
        <w:t xml:space="preserve"> </w:t>
      </w:r>
      <w:r>
        <w:rPr>
          <w:rFonts w:ascii="Arial" w:hAnsi="Arial" w:cs="Arial"/>
          <w:i/>
          <w:lang w:val="es-EC" w:eastAsia="es-EC"/>
        </w:rPr>
        <w:t xml:space="preserve">con un presupuesto </w:t>
      </w:r>
      <w:r w:rsidRPr="00635422">
        <w:rPr>
          <w:rFonts w:ascii="Arial" w:hAnsi="Arial" w:cs="Arial"/>
          <w:b/>
          <w:spacing w:val="-2"/>
        </w:rPr>
        <w:t xml:space="preserve">(USD. </w:t>
      </w:r>
      <w:r w:rsidR="00C81092">
        <w:rPr>
          <w:rFonts w:ascii="Arial" w:hAnsi="Arial" w:cs="Arial"/>
          <w:b/>
          <w:spacing w:val="-2"/>
        </w:rPr>
        <w:t>15732,13</w:t>
      </w:r>
      <w:r>
        <w:rPr>
          <w:rFonts w:ascii="Arial" w:hAnsi="Arial" w:cs="Arial"/>
          <w:b/>
          <w:spacing w:val="-2"/>
          <w:lang w:val="es-EC"/>
        </w:rPr>
        <w:t>)</w:t>
      </w:r>
      <w:r w:rsidRPr="00C47058">
        <w:rPr>
          <w:rFonts w:ascii="Arial" w:hAnsi="Arial" w:cs="Arial"/>
          <w:b/>
          <w:spacing w:val="-2"/>
          <w:lang w:val="es-EC"/>
        </w:rPr>
        <w:t xml:space="preserve"> (</w:t>
      </w:r>
      <w:r w:rsidR="00C81092">
        <w:rPr>
          <w:rFonts w:ascii="Arial" w:hAnsi="Arial" w:cs="Arial"/>
          <w:b/>
          <w:spacing w:val="-2"/>
          <w:lang w:val="es-EC"/>
        </w:rPr>
        <w:t>Quince mil setecientos treinta y dos con 13/100</w:t>
      </w:r>
      <w:r w:rsidR="00F528ED">
        <w:rPr>
          <w:rFonts w:ascii="Arial" w:hAnsi="Arial" w:cs="Arial"/>
          <w:b/>
          <w:spacing w:val="-2"/>
          <w:lang w:val="es-EC"/>
        </w:rPr>
        <w:t>) sin</w:t>
      </w:r>
      <w:r w:rsidRPr="00C47058">
        <w:rPr>
          <w:rFonts w:ascii="Arial" w:hAnsi="Arial" w:cs="Arial"/>
          <w:b/>
          <w:spacing w:val="-2"/>
          <w:lang w:val="es-EC"/>
        </w:rPr>
        <w:t xml:space="preserve"> </w:t>
      </w:r>
      <w:r>
        <w:rPr>
          <w:rFonts w:ascii="Arial" w:hAnsi="Arial" w:cs="Arial"/>
          <w:b/>
          <w:spacing w:val="-2"/>
          <w:lang w:val="es-EC"/>
        </w:rPr>
        <w:t xml:space="preserve"> IVA</w:t>
      </w:r>
      <w:r>
        <w:rPr>
          <w:rFonts w:ascii="Arial" w:hAnsi="Arial" w:cs="Arial"/>
          <w:i/>
          <w:lang w:val="es-EC" w:eastAsia="es-EC"/>
        </w:rPr>
        <w:t>; y la convocatoria respectiva en el portal Institucional de SERCOP.</w:t>
      </w:r>
    </w:p>
    <w:p w:rsidR="003705FC" w:rsidRPr="000B66AA" w:rsidRDefault="003705FC" w:rsidP="003705FC">
      <w:pPr>
        <w:autoSpaceDE w:val="0"/>
        <w:autoSpaceDN w:val="0"/>
        <w:adjustRightInd w:val="0"/>
        <w:spacing w:after="0" w:line="240" w:lineRule="auto"/>
        <w:jc w:val="both"/>
        <w:rPr>
          <w:rFonts w:ascii="Arial" w:hAnsi="Arial" w:cs="Arial"/>
          <w:i/>
          <w:lang w:val="es-EC" w:eastAsia="es-EC"/>
        </w:rPr>
      </w:pPr>
      <w:r>
        <w:rPr>
          <w:rFonts w:ascii="Arial" w:hAnsi="Arial" w:cs="Arial"/>
          <w:i/>
          <w:lang w:val="es-EC" w:eastAsia="es-EC"/>
        </w:rPr>
        <w:t xml:space="preserve">      </w:t>
      </w:r>
    </w:p>
    <w:p w:rsidR="003705FC" w:rsidRDefault="003705FC"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Comuníquese y publíquese</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C81092" w:rsidP="003705F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Guasaganda, a 13 </w:t>
      </w:r>
      <w:r w:rsidR="003705FC">
        <w:rPr>
          <w:rFonts w:ascii="Arial" w:hAnsi="Arial" w:cs="Arial"/>
          <w:sz w:val="24"/>
          <w:szCs w:val="24"/>
        </w:rPr>
        <w:t xml:space="preserve">de </w:t>
      </w:r>
      <w:r w:rsidR="00F528ED">
        <w:rPr>
          <w:rFonts w:ascii="Arial" w:hAnsi="Arial" w:cs="Arial"/>
          <w:sz w:val="24"/>
          <w:szCs w:val="24"/>
        </w:rPr>
        <w:t>Septiembre</w:t>
      </w:r>
      <w:r>
        <w:rPr>
          <w:rFonts w:ascii="Arial" w:hAnsi="Arial" w:cs="Arial"/>
          <w:sz w:val="24"/>
          <w:szCs w:val="24"/>
        </w:rPr>
        <w:t xml:space="preserve"> del 2016</w:t>
      </w: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tabs>
          <w:tab w:val="left" w:pos="-540"/>
        </w:tabs>
        <w:spacing w:line="480" w:lineRule="auto"/>
        <w:rPr>
          <w:rFonts w:ascii="Arial" w:hAnsi="Arial" w:cs="Arial"/>
          <w:spacing w:val="-2"/>
        </w:rPr>
      </w:pPr>
    </w:p>
    <w:p w:rsidR="003705FC" w:rsidRDefault="003705FC" w:rsidP="003705FC">
      <w:pPr>
        <w:pStyle w:val="Default"/>
        <w:jc w:val="center"/>
        <w:rPr>
          <w:sz w:val="22"/>
          <w:szCs w:val="22"/>
        </w:rPr>
      </w:pPr>
      <w:r>
        <w:rPr>
          <w:sz w:val="22"/>
          <w:szCs w:val="22"/>
        </w:rPr>
        <w:t>Atentamente,</w:t>
      </w: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3705FC" w:rsidP="003705FC">
      <w:pPr>
        <w:pStyle w:val="Default"/>
        <w:rPr>
          <w:i/>
          <w:iCs/>
          <w:sz w:val="22"/>
          <w:szCs w:val="22"/>
        </w:rPr>
      </w:pPr>
    </w:p>
    <w:p w:rsidR="003705FC" w:rsidRDefault="00E551DA" w:rsidP="003705FC">
      <w:pPr>
        <w:pStyle w:val="Default"/>
        <w:jc w:val="center"/>
        <w:rPr>
          <w:sz w:val="22"/>
          <w:szCs w:val="22"/>
        </w:rPr>
      </w:pPr>
      <w:r>
        <w:rPr>
          <w:b/>
          <w:bCs/>
          <w:i/>
          <w:iCs/>
          <w:sz w:val="22"/>
          <w:szCs w:val="22"/>
        </w:rPr>
        <w:t>PRESIDENTE</w:t>
      </w:r>
      <w:r w:rsidR="003705FC">
        <w:rPr>
          <w:b/>
          <w:bCs/>
          <w:i/>
          <w:iCs/>
          <w:sz w:val="22"/>
          <w:szCs w:val="22"/>
        </w:rPr>
        <w:t xml:space="preserve"> DEL GOBIERNO AUTONOMO DESCENTRALIZADO</w:t>
      </w:r>
    </w:p>
    <w:p w:rsidR="003705FC" w:rsidRDefault="003705FC" w:rsidP="003705FC">
      <w:pPr>
        <w:jc w:val="center"/>
        <w:rPr>
          <w:noProof/>
        </w:rPr>
      </w:pPr>
      <w:r>
        <w:rPr>
          <w:b/>
          <w:bCs/>
          <w:i/>
          <w:iCs/>
        </w:rPr>
        <w:t xml:space="preserve">PARROQUIAL RURAL </w:t>
      </w:r>
      <w:r w:rsidR="00F528ED">
        <w:rPr>
          <w:b/>
          <w:bCs/>
          <w:i/>
          <w:iCs/>
        </w:rPr>
        <w:t>DE GUASAGANDA</w:t>
      </w:r>
    </w:p>
    <w:p w:rsidR="003705FC" w:rsidRDefault="003705FC" w:rsidP="003705FC">
      <w:pPr>
        <w:autoSpaceDE w:val="0"/>
        <w:autoSpaceDN w:val="0"/>
        <w:adjustRightInd w:val="0"/>
        <w:spacing w:after="0" w:line="240" w:lineRule="auto"/>
        <w:jc w:val="both"/>
        <w:rPr>
          <w:rFonts w:ascii="Arial" w:hAnsi="Arial" w:cs="Arial"/>
          <w:b/>
          <w:sz w:val="24"/>
          <w:szCs w:val="24"/>
        </w:rPr>
      </w:pPr>
    </w:p>
    <w:p w:rsidR="003705FC" w:rsidRPr="00135E43" w:rsidRDefault="003705FC" w:rsidP="003705FC">
      <w:pPr>
        <w:autoSpaceDE w:val="0"/>
        <w:autoSpaceDN w:val="0"/>
        <w:adjustRightInd w:val="0"/>
        <w:spacing w:after="0" w:line="240" w:lineRule="auto"/>
        <w:jc w:val="both"/>
        <w:rPr>
          <w:rFonts w:ascii="Arial" w:hAnsi="Arial" w:cs="Arial"/>
          <w:sz w:val="24"/>
          <w:szCs w:val="24"/>
        </w:rPr>
      </w:pPr>
    </w:p>
    <w:p w:rsidR="003705FC" w:rsidRDefault="003705FC" w:rsidP="003705FC">
      <w:pPr>
        <w:autoSpaceDE w:val="0"/>
        <w:autoSpaceDN w:val="0"/>
        <w:adjustRightInd w:val="0"/>
        <w:spacing w:after="0" w:line="240" w:lineRule="auto"/>
        <w:jc w:val="both"/>
        <w:rPr>
          <w:rFonts w:ascii="Arial" w:hAnsi="Arial" w:cs="Arial"/>
          <w:spacing w:val="-2"/>
          <w:sz w:val="24"/>
          <w:szCs w:val="24"/>
        </w:rPr>
      </w:pPr>
    </w:p>
    <w:p w:rsidR="003705FC" w:rsidRPr="00FB7A46" w:rsidRDefault="003705FC" w:rsidP="003705FC">
      <w:pPr>
        <w:rPr>
          <w:rStyle w:val="FontStyle21"/>
          <w:rFonts w:asciiTheme="minorHAnsi" w:hAnsiTheme="minorHAnsi" w:cstheme="minorBidi"/>
          <w:b w:val="0"/>
          <w:bCs w:val="0"/>
          <w:i w:val="0"/>
          <w:iCs w:val="0"/>
          <w:sz w:val="22"/>
          <w:szCs w:val="22"/>
        </w:rPr>
      </w:pPr>
      <w:r w:rsidRPr="00FB7A46">
        <w:t xml:space="preserve"> </w:t>
      </w:r>
    </w:p>
    <w:p w:rsidR="008628B1" w:rsidRDefault="008628B1"/>
    <w:p w:rsidR="003705FC" w:rsidRDefault="003705FC"/>
    <w:p w:rsidR="003705FC" w:rsidRDefault="003705FC"/>
    <w:p w:rsidR="003705FC" w:rsidRDefault="003705FC"/>
    <w:p w:rsidR="003705FC" w:rsidRDefault="00E551DA">
      <w:r>
        <w:lastRenderedPageBreak/>
        <w:t>Oficio N.- 001 GADPRG-2016.</w:t>
      </w:r>
    </w:p>
    <w:p w:rsidR="00E551DA" w:rsidRDefault="00E551DA">
      <w:r>
        <w:t>Guasaganda, 12 de Septiembre del 2016.</w:t>
      </w:r>
    </w:p>
    <w:p w:rsidR="00E551DA" w:rsidRDefault="00E551DA"/>
    <w:p w:rsidR="00E551DA" w:rsidRDefault="00E551DA">
      <w:r>
        <w:t>Señora.</w:t>
      </w:r>
    </w:p>
    <w:p w:rsidR="00E551DA" w:rsidRDefault="00E551DA">
      <w:r>
        <w:t xml:space="preserve">María Inés </w:t>
      </w:r>
      <w:proofErr w:type="spellStart"/>
      <w:r>
        <w:t>Umajinga</w:t>
      </w:r>
      <w:proofErr w:type="spellEnd"/>
      <w:r>
        <w:t xml:space="preserve"> Vargas.</w:t>
      </w:r>
    </w:p>
    <w:p w:rsidR="00E551DA" w:rsidRDefault="00E551DA">
      <w:r>
        <w:t>SECRETARIA TESORERA DEL GAD GUASAGANDA.</w:t>
      </w:r>
    </w:p>
    <w:p w:rsidR="00E551DA" w:rsidRDefault="00E551DA">
      <w:r>
        <w:t>Presente.</w:t>
      </w:r>
    </w:p>
    <w:p w:rsidR="00E551DA" w:rsidRDefault="00E551DA">
      <w:r>
        <w:t>De nuestra consideración.</w:t>
      </w:r>
    </w:p>
    <w:p w:rsidR="00E551DA" w:rsidRDefault="00E551DA"/>
    <w:p w:rsidR="00E551DA" w:rsidRDefault="00E551DA" w:rsidP="00E551DA">
      <w:pPr>
        <w:jc w:val="both"/>
      </w:pPr>
      <w:r>
        <w:t>Un atento y cordial saludo, y éxitos en sus funciones, que diario desempeña en bien del GAD Parroquial Guasaganda.</w:t>
      </w:r>
    </w:p>
    <w:p w:rsidR="00E551DA" w:rsidRDefault="00E551DA" w:rsidP="00E551DA">
      <w:pPr>
        <w:jc w:val="both"/>
      </w:pPr>
      <w:r>
        <w:t>Por el presente solicito de la manera más comedida, Certifique  partida presupuestaria correspondiente para la construcción de la CANCHA DE USOS MULTIPLES DEL RECINTO SALENTO DE LA PARROQUIA GUASAGANDA CANTON LA MANA COTOPAXI.</w:t>
      </w:r>
    </w:p>
    <w:p w:rsidR="00E551DA" w:rsidRDefault="00E551DA" w:rsidP="00E551DA">
      <w:pPr>
        <w:jc w:val="both"/>
      </w:pPr>
      <w:r>
        <w:t>Por la gentil atención al presente reitero mis agradecimientos.</w:t>
      </w:r>
    </w:p>
    <w:p w:rsidR="003705FC" w:rsidRDefault="00E551DA" w:rsidP="00E551DA">
      <w:pPr>
        <w:jc w:val="both"/>
      </w:pPr>
      <w:r>
        <w:t>Atentamente,</w:t>
      </w:r>
    </w:p>
    <w:p w:rsidR="00E551DA" w:rsidRDefault="00E551DA" w:rsidP="00E551DA">
      <w:pPr>
        <w:jc w:val="both"/>
      </w:pPr>
    </w:p>
    <w:p w:rsidR="00E551DA" w:rsidRDefault="00E551DA" w:rsidP="003705FC">
      <w:pPr>
        <w:jc w:val="both"/>
      </w:pPr>
    </w:p>
    <w:p w:rsidR="00E551DA" w:rsidRDefault="00E551DA" w:rsidP="003705FC">
      <w:pPr>
        <w:jc w:val="both"/>
      </w:pPr>
      <w:r>
        <w:t>Jorge Luis Corrales  Esquivel</w:t>
      </w:r>
    </w:p>
    <w:p w:rsidR="00E551DA" w:rsidRDefault="00E551DA" w:rsidP="003705FC">
      <w:pPr>
        <w:jc w:val="both"/>
      </w:pPr>
      <w:r>
        <w:t>PRESIDENTE DEL GAD GUASAGANDA</w:t>
      </w:r>
    </w:p>
    <w:p w:rsidR="00E551DA" w:rsidRDefault="00E551DA" w:rsidP="003705FC">
      <w:pPr>
        <w:jc w:val="both"/>
      </w:pPr>
    </w:p>
    <w:p w:rsidR="00E551DA" w:rsidRDefault="00E551DA" w:rsidP="003705FC">
      <w:pPr>
        <w:jc w:val="both"/>
      </w:pPr>
    </w:p>
    <w:p w:rsidR="00E551DA" w:rsidRDefault="00E551DA" w:rsidP="003705FC">
      <w:pPr>
        <w:jc w:val="both"/>
      </w:pPr>
    </w:p>
    <w:p w:rsidR="00E551DA" w:rsidRDefault="00E551DA" w:rsidP="003705FC">
      <w:pPr>
        <w:jc w:val="both"/>
      </w:pPr>
    </w:p>
    <w:p w:rsidR="00E551DA" w:rsidRDefault="00E551DA" w:rsidP="003705FC">
      <w:pPr>
        <w:jc w:val="both"/>
      </w:pPr>
    </w:p>
    <w:p w:rsidR="00E551DA" w:rsidRDefault="00E551DA" w:rsidP="003705FC">
      <w:pPr>
        <w:jc w:val="both"/>
      </w:pPr>
    </w:p>
    <w:p w:rsidR="00E551DA" w:rsidRDefault="00E551DA" w:rsidP="00E551DA">
      <w:r>
        <w:lastRenderedPageBreak/>
        <w:t>Oficio N.- 02 T-GADPRG-2016.</w:t>
      </w:r>
    </w:p>
    <w:p w:rsidR="00E551DA" w:rsidRDefault="00E551DA" w:rsidP="00E551DA">
      <w:r>
        <w:t>Guasaganda, 12 de Septiembre del 2016.</w:t>
      </w:r>
    </w:p>
    <w:p w:rsidR="00E551DA" w:rsidRDefault="00E551DA" w:rsidP="00E551DA"/>
    <w:p w:rsidR="00E551DA" w:rsidRDefault="00E551DA" w:rsidP="00E551DA">
      <w:r>
        <w:t>Señor.</w:t>
      </w:r>
    </w:p>
    <w:p w:rsidR="00E551DA" w:rsidRDefault="00E551DA" w:rsidP="00E551DA">
      <w:r>
        <w:t>Jorge Luis Corrales Esquivel.</w:t>
      </w:r>
    </w:p>
    <w:p w:rsidR="00E551DA" w:rsidRDefault="00E551DA" w:rsidP="00E551DA">
      <w:r>
        <w:t>PRESIDENTE DEL GAD PR GUASAGANDA.</w:t>
      </w:r>
    </w:p>
    <w:p w:rsidR="00E551DA" w:rsidRDefault="00E551DA" w:rsidP="00E551DA">
      <w:r>
        <w:t>Presente.</w:t>
      </w:r>
    </w:p>
    <w:p w:rsidR="00E551DA" w:rsidRDefault="00E551DA" w:rsidP="00E551DA">
      <w:r>
        <w:t>De nuestra consideración.</w:t>
      </w:r>
    </w:p>
    <w:p w:rsidR="00E551DA" w:rsidRDefault="00E551DA" w:rsidP="00E551DA"/>
    <w:p w:rsidR="00E551DA" w:rsidRDefault="00E551DA" w:rsidP="00E551DA">
      <w:pPr>
        <w:jc w:val="both"/>
      </w:pPr>
      <w:r>
        <w:t xml:space="preserve">Un atento y cordial saludo, y éxitos en sus </w:t>
      </w:r>
      <w:r w:rsidR="00DE4B81">
        <w:t>actividades administrativas</w:t>
      </w:r>
      <w:r>
        <w:t xml:space="preserve">, </w:t>
      </w:r>
      <w:r w:rsidR="00DE4B81">
        <w:t>en bien</w:t>
      </w:r>
      <w:r>
        <w:t xml:space="preserve"> del GAD Parroquial Guasaganda.</w:t>
      </w:r>
    </w:p>
    <w:p w:rsidR="00DE4B81" w:rsidRDefault="00DE4B81" w:rsidP="00E551DA">
      <w:pPr>
        <w:jc w:val="both"/>
      </w:pPr>
      <w:r>
        <w:t>En contestación al oficio N.- 001 GADPRG-2016 con fecha 12 de Septiembre del 2016, adjunto al presente sírvase encontrar la certificación presupuestaria solicitado por usted para llevar a cabo la obra denominada, CONSTRUCCION DE LA CANCHA DE USOS MULTIPLES DEL RECINTO SALENTO DE LA PARROQUIA GUASAGANDA CANTON LA MANA COTOPAXI.</w:t>
      </w:r>
    </w:p>
    <w:p w:rsidR="00DE4B81" w:rsidRDefault="00DE4B81" w:rsidP="00E551DA">
      <w:pPr>
        <w:jc w:val="both"/>
      </w:pPr>
      <w:r>
        <w:t>Particular que pongo en su conocimiento para los fines legales pertinentes.</w:t>
      </w:r>
    </w:p>
    <w:p w:rsidR="00E551DA" w:rsidRDefault="00E551DA" w:rsidP="00E551DA">
      <w:pPr>
        <w:jc w:val="both"/>
      </w:pPr>
      <w:r>
        <w:t>Atentamente,</w:t>
      </w:r>
    </w:p>
    <w:p w:rsidR="00E551DA" w:rsidRDefault="00E551DA" w:rsidP="00E551DA">
      <w:pPr>
        <w:jc w:val="both"/>
      </w:pPr>
    </w:p>
    <w:p w:rsidR="00E551DA" w:rsidRDefault="00E551DA" w:rsidP="00E551DA">
      <w:pPr>
        <w:jc w:val="both"/>
      </w:pPr>
    </w:p>
    <w:p w:rsidR="00E551DA" w:rsidRDefault="00DE4B81" w:rsidP="00E551DA">
      <w:pPr>
        <w:jc w:val="both"/>
      </w:pPr>
      <w:r>
        <w:t xml:space="preserve">María Inés </w:t>
      </w:r>
      <w:proofErr w:type="spellStart"/>
      <w:r>
        <w:t>Umajinga</w:t>
      </w:r>
      <w:proofErr w:type="spellEnd"/>
      <w:r>
        <w:t xml:space="preserve"> Vargas</w:t>
      </w:r>
    </w:p>
    <w:p w:rsidR="00E551DA" w:rsidRPr="00B80A6B" w:rsidRDefault="00DE4B81" w:rsidP="003705FC">
      <w:pPr>
        <w:jc w:val="both"/>
        <w:rPr>
          <w:rFonts w:eastAsia="Calibri"/>
          <w:lang w:val="es-EC"/>
        </w:rPr>
      </w:pPr>
      <w:r>
        <w:rPr>
          <w:rFonts w:eastAsia="Calibri"/>
          <w:lang w:val="es-EC"/>
        </w:rPr>
        <w:t>SECRETARIA TESORERA DEL GAD GUASAGANDA</w:t>
      </w:r>
    </w:p>
    <w:sectPr w:rsidR="00E551DA" w:rsidRPr="00B80A6B">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44D" w:rsidRDefault="00CA044D" w:rsidP="003705FC">
      <w:pPr>
        <w:spacing w:after="0" w:line="240" w:lineRule="auto"/>
      </w:pPr>
      <w:r>
        <w:separator/>
      </w:r>
    </w:p>
  </w:endnote>
  <w:endnote w:type="continuationSeparator" w:id="0">
    <w:p w:rsidR="00CA044D" w:rsidRDefault="00CA044D" w:rsidP="0037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FC" w:rsidRPr="003834D7" w:rsidRDefault="003705FC" w:rsidP="003705FC">
    <w:pPr>
      <w:spacing w:after="0" w:line="240" w:lineRule="auto"/>
      <w:rPr>
        <w:rFonts w:ascii="Arial" w:hAnsi="Arial" w:cs="Arial"/>
        <w:sz w:val="16"/>
        <w:szCs w:val="16"/>
      </w:rPr>
    </w:pPr>
    <w:r w:rsidRPr="003834D7">
      <w:rPr>
        <w:rFonts w:ascii="Arial" w:hAnsi="Arial" w:cs="Arial"/>
        <w:b/>
        <w:sz w:val="16"/>
        <w:szCs w:val="16"/>
      </w:rPr>
      <w:t>Dirección:</w:t>
    </w:r>
    <w:r w:rsidRPr="003834D7">
      <w:rPr>
        <w:rFonts w:ascii="Arial" w:hAnsi="Arial" w:cs="Arial"/>
        <w:sz w:val="16"/>
        <w:szCs w:val="16"/>
      </w:rPr>
      <w:t xml:space="preserve"> Parroquia Guasaganda Calle Manuel Ascencio Esquivel y Tilipulo frente a la cancha de usos múltiples</w:t>
    </w:r>
  </w:p>
  <w:p w:rsidR="003705FC" w:rsidRPr="003834D7" w:rsidRDefault="003705FC" w:rsidP="003705FC">
    <w:pPr>
      <w:spacing w:after="0" w:line="240" w:lineRule="auto"/>
      <w:rPr>
        <w:rFonts w:ascii="Arial" w:hAnsi="Arial" w:cs="Arial"/>
        <w:sz w:val="16"/>
        <w:szCs w:val="16"/>
      </w:rPr>
    </w:pPr>
    <w:r w:rsidRPr="003834D7">
      <w:rPr>
        <w:rFonts w:ascii="Arial" w:hAnsi="Arial" w:cs="Arial"/>
        <w:b/>
        <w:sz w:val="16"/>
        <w:szCs w:val="16"/>
      </w:rPr>
      <w:t>Teléfonos</w:t>
    </w:r>
    <w:proofErr w:type="gramStart"/>
    <w:r w:rsidRPr="003834D7">
      <w:rPr>
        <w:rFonts w:ascii="Arial" w:hAnsi="Arial" w:cs="Arial"/>
        <w:b/>
        <w:sz w:val="16"/>
        <w:szCs w:val="16"/>
      </w:rPr>
      <w:t>:</w:t>
    </w:r>
    <w:r w:rsidR="00602706">
      <w:rPr>
        <w:rFonts w:ascii="Arial" w:hAnsi="Arial" w:cs="Arial"/>
        <w:sz w:val="16"/>
        <w:szCs w:val="16"/>
      </w:rPr>
      <w:t xml:space="preserve"> </w:t>
    </w:r>
    <w:r w:rsidRPr="003834D7">
      <w:rPr>
        <w:rFonts w:ascii="Arial" w:hAnsi="Arial" w:cs="Arial"/>
        <w:sz w:val="16"/>
        <w:szCs w:val="16"/>
      </w:rPr>
      <w:t xml:space="preserve"> 032693022</w:t>
    </w:r>
    <w:proofErr w:type="gramEnd"/>
    <w:r w:rsidRPr="003834D7">
      <w:rPr>
        <w:rFonts w:ascii="Arial" w:hAnsi="Arial" w:cs="Arial"/>
        <w:sz w:val="16"/>
        <w:szCs w:val="16"/>
      </w:rPr>
      <w:t xml:space="preserve"> </w:t>
    </w:r>
  </w:p>
  <w:p w:rsidR="003705FC" w:rsidRDefault="003705FC" w:rsidP="003705FC">
    <w:pPr>
      <w:spacing w:after="0" w:line="240" w:lineRule="auto"/>
      <w:rPr>
        <w:rFonts w:ascii="Arial" w:hAnsi="Arial" w:cs="Arial"/>
        <w:sz w:val="16"/>
        <w:szCs w:val="16"/>
      </w:rPr>
    </w:pPr>
    <w:r w:rsidRPr="00061EF5">
      <w:rPr>
        <w:rFonts w:ascii="Arial" w:hAnsi="Arial" w:cs="Arial"/>
        <w:sz w:val="16"/>
        <w:szCs w:val="16"/>
      </w:rPr>
      <w:t>Correos:</w:t>
    </w:r>
    <w:r>
      <w:rPr>
        <w:rFonts w:ascii="Arial" w:hAnsi="Arial" w:cs="Arial"/>
        <w:sz w:val="16"/>
        <w:szCs w:val="16"/>
      </w:rPr>
      <w:t xml:space="preserve"> mariainesuv@gmail.com  </w:t>
    </w:r>
    <w:hyperlink r:id="rId1" w:history="1">
      <w:r w:rsidRPr="00A04565">
        <w:rPr>
          <w:rStyle w:val="Hipervnculo"/>
          <w:rFonts w:ascii="Arial" w:hAnsi="Arial" w:cs="Arial"/>
          <w:sz w:val="16"/>
          <w:szCs w:val="16"/>
        </w:rPr>
        <w:t>gadprguasaganda@yahoo.es -</w:t>
      </w:r>
    </w:hyperlink>
    <w:r>
      <w:rPr>
        <w:rFonts w:ascii="Arial" w:hAnsi="Arial" w:cs="Arial"/>
        <w:sz w:val="16"/>
        <w:szCs w:val="16"/>
      </w:rPr>
      <w:t xml:space="preserve"> nativo.turis</w:t>
    </w:r>
    <w:r w:rsidRPr="008121D7">
      <w:rPr>
        <w:rFonts w:ascii="Arial" w:hAnsi="Arial" w:cs="Arial"/>
        <w:sz w:val="16"/>
        <w:szCs w:val="16"/>
      </w:rPr>
      <w:t>@</w:t>
    </w:r>
    <w:r>
      <w:rPr>
        <w:rFonts w:ascii="Arial" w:hAnsi="Arial" w:cs="Arial"/>
        <w:sz w:val="16"/>
        <w:szCs w:val="16"/>
      </w:rPr>
      <w:t>yahoo.es</w:t>
    </w:r>
  </w:p>
  <w:p w:rsidR="003705FC" w:rsidRPr="00061EF5" w:rsidRDefault="003705FC" w:rsidP="003705FC">
    <w:pPr>
      <w:spacing w:after="0" w:line="240" w:lineRule="auto"/>
      <w:rPr>
        <w:rFonts w:ascii="Arial" w:hAnsi="Arial" w:cs="Arial"/>
        <w:sz w:val="16"/>
        <w:szCs w:val="16"/>
      </w:rPr>
    </w:pPr>
    <w:r>
      <w:rPr>
        <w:rFonts w:ascii="Arial" w:hAnsi="Arial" w:cs="Arial"/>
        <w:sz w:val="16"/>
        <w:szCs w:val="16"/>
      </w:rPr>
      <w:t xml:space="preserve"> </w:t>
    </w:r>
  </w:p>
  <w:p w:rsidR="003705FC" w:rsidRDefault="003705F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44D" w:rsidRDefault="00CA044D" w:rsidP="003705FC">
      <w:pPr>
        <w:spacing w:after="0" w:line="240" w:lineRule="auto"/>
      </w:pPr>
      <w:r>
        <w:separator/>
      </w:r>
    </w:p>
  </w:footnote>
  <w:footnote w:type="continuationSeparator" w:id="0">
    <w:p w:rsidR="00CA044D" w:rsidRDefault="00CA044D" w:rsidP="00370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FC" w:rsidRPr="00E577F9" w:rsidRDefault="003705FC" w:rsidP="003705FC">
    <w:pPr>
      <w:spacing w:after="0" w:line="240" w:lineRule="auto"/>
      <w:jc w:val="center"/>
      <w:rPr>
        <w:rFonts w:ascii="Arial" w:hAnsi="Arial" w:cs="Arial"/>
        <w:b/>
        <w:color w:val="4F6228"/>
        <w:sz w:val="24"/>
        <w:szCs w:val="24"/>
      </w:rPr>
    </w:pPr>
    <w:r>
      <w:rPr>
        <w:rFonts w:ascii="Arial" w:hAnsi="Arial" w:cs="Arial"/>
        <w:b/>
        <w:noProof/>
        <w:color w:val="4F6228"/>
        <w:sz w:val="24"/>
        <w:szCs w:val="24"/>
        <w:lang w:val="es-EC" w:eastAsia="es-EC"/>
      </w:rPr>
      <w:drawing>
        <wp:anchor distT="0" distB="0" distL="114300" distR="114300" simplePos="0" relativeHeight="251659264" behindDoc="0" locked="0" layoutInCell="1" allowOverlap="1" wp14:anchorId="6FD5FD1D" wp14:editId="7F5C366B">
          <wp:simplePos x="0" y="0"/>
          <wp:positionH relativeFrom="column">
            <wp:posOffset>-89535</wp:posOffset>
          </wp:positionH>
          <wp:positionV relativeFrom="paragraph">
            <wp:posOffset>-12065</wp:posOffset>
          </wp:positionV>
          <wp:extent cx="990600" cy="735330"/>
          <wp:effectExtent l="0" t="0" r="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35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7F9">
      <w:rPr>
        <w:rFonts w:ascii="Arial" w:hAnsi="Arial" w:cs="Arial"/>
        <w:b/>
        <w:color w:val="4F6228"/>
        <w:sz w:val="24"/>
        <w:szCs w:val="24"/>
      </w:rPr>
      <w:t>GOBIERNO AUTÓNOMO DESCENTRALIZADO</w:t>
    </w:r>
  </w:p>
  <w:p w:rsidR="003705FC" w:rsidRPr="00E577F9" w:rsidRDefault="003705FC" w:rsidP="003705FC">
    <w:pPr>
      <w:spacing w:after="0" w:line="240" w:lineRule="auto"/>
      <w:jc w:val="center"/>
      <w:rPr>
        <w:rFonts w:ascii="Arial" w:hAnsi="Arial" w:cs="Arial"/>
        <w:b/>
        <w:color w:val="4F6228"/>
        <w:sz w:val="24"/>
        <w:szCs w:val="24"/>
      </w:rPr>
    </w:pPr>
    <w:r w:rsidRPr="00E577F9">
      <w:rPr>
        <w:rFonts w:ascii="Arial" w:hAnsi="Arial" w:cs="Arial"/>
        <w:b/>
        <w:color w:val="4F6228"/>
        <w:sz w:val="24"/>
        <w:szCs w:val="24"/>
      </w:rPr>
      <w:t>PARROQUIAL RURAL DE</w:t>
    </w:r>
    <w:r>
      <w:rPr>
        <w:rFonts w:ascii="Arial" w:hAnsi="Arial" w:cs="Arial"/>
        <w:b/>
        <w:color w:val="4F6228"/>
        <w:sz w:val="24"/>
        <w:szCs w:val="24"/>
      </w:rPr>
      <w:t xml:space="preserve"> </w:t>
    </w:r>
    <w:r w:rsidRPr="00E577F9">
      <w:rPr>
        <w:rFonts w:ascii="Arial" w:hAnsi="Arial" w:cs="Arial"/>
        <w:b/>
        <w:color w:val="4F6228"/>
        <w:sz w:val="24"/>
        <w:szCs w:val="24"/>
      </w:rPr>
      <w:t>GUASAGANDA</w:t>
    </w:r>
  </w:p>
  <w:p w:rsidR="003705FC" w:rsidRDefault="003705FC" w:rsidP="003705FC">
    <w:pPr>
      <w:spacing w:after="0" w:line="240" w:lineRule="auto"/>
      <w:jc w:val="center"/>
      <w:rPr>
        <w:rFonts w:ascii="Arial" w:hAnsi="Arial" w:cs="Arial"/>
        <w:b/>
        <w:color w:val="4F6228"/>
        <w:sz w:val="24"/>
        <w:szCs w:val="24"/>
      </w:rPr>
    </w:pPr>
    <w:r w:rsidRPr="001933A5">
      <w:rPr>
        <w:rFonts w:ascii="Arial" w:hAnsi="Arial" w:cs="Arial"/>
        <w:b/>
        <w:color w:val="4F6228"/>
        <w:sz w:val="24"/>
        <w:szCs w:val="24"/>
      </w:rPr>
      <w:t>RUC: 0560019050001</w:t>
    </w:r>
  </w:p>
  <w:p w:rsidR="003705FC" w:rsidRDefault="003705FC" w:rsidP="003705FC">
    <w:pPr>
      <w:spacing w:after="0" w:line="240" w:lineRule="auto"/>
      <w:jc w:val="center"/>
      <w:rPr>
        <w:rFonts w:ascii="Arial" w:hAnsi="Arial" w:cs="Arial"/>
        <w:b/>
        <w:color w:val="4F6228"/>
        <w:sz w:val="24"/>
        <w:szCs w:val="24"/>
      </w:rPr>
    </w:pPr>
    <w:r>
      <w:rPr>
        <w:rFonts w:ascii="Arial" w:hAnsi="Arial" w:cs="Arial"/>
        <w:b/>
        <w:noProof/>
        <w:color w:val="4F6228"/>
        <w:sz w:val="24"/>
        <w:szCs w:val="24"/>
        <w:lang w:val="es-EC" w:eastAsia="es-EC"/>
      </w:rPr>
      <mc:AlternateContent>
        <mc:Choice Requires="wps">
          <w:drawing>
            <wp:anchor distT="0" distB="0" distL="114300" distR="114300" simplePos="0" relativeHeight="251660288" behindDoc="0" locked="0" layoutInCell="1" allowOverlap="1" wp14:anchorId="0FA0B4DD" wp14:editId="23473DDB">
              <wp:simplePos x="0" y="0"/>
              <wp:positionH relativeFrom="column">
                <wp:posOffset>0</wp:posOffset>
              </wp:positionH>
              <wp:positionV relativeFrom="paragraph">
                <wp:posOffset>394335</wp:posOffset>
              </wp:positionV>
              <wp:extent cx="5380355" cy="0"/>
              <wp:effectExtent l="38100" t="32385" r="39370" b="3429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0355" cy="0"/>
                      </a:xfrm>
                      <a:prstGeom prst="straightConnector1">
                        <a:avLst/>
                      </a:prstGeom>
                      <a:noFill/>
                      <a:ln w="63500">
                        <a:solidFill>
                          <a:srgbClr val="9BBB5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1" o:spid="_x0000_s1026" type="#_x0000_t32" style="position:absolute;margin-left:0;margin-top:31.05pt;width:423.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" strokecolor="#9bbb59" strokeweight="5pt">
              <v:shadow color="#868686"/>
            </v:shape>
          </w:pict>
        </mc:Fallback>
      </mc:AlternateContent>
    </w:r>
  </w:p>
  <w:p w:rsidR="003705FC" w:rsidRDefault="003705FC" w:rsidP="003705FC">
    <w:pPr>
      <w:pStyle w:val="Encabezado"/>
    </w:pPr>
  </w:p>
  <w:p w:rsidR="003705FC" w:rsidRDefault="003705FC" w:rsidP="003705FC">
    <w:pPr>
      <w:pStyle w:val="Encabezado"/>
    </w:pPr>
  </w:p>
  <w:p w:rsidR="003705FC" w:rsidRDefault="00602706" w:rsidP="00602706">
    <w:pPr>
      <w:pStyle w:val="Encabezado"/>
      <w:tabs>
        <w:tab w:val="clear" w:pos="4252"/>
        <w:tab w:val="clear" w:pos="8504"/>
        <w:tab w:val="left" w:pos="29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3AC"/>
    <w:rsid w:val="000A5DA7"/>
    <w:rsid w:val="000E1E3F"/>
    <w:rsid w:val="000E4D77"/>
    <w:rsid w:val="00182C3F"/>
    <w:rsid w:val="001E5B92"/>
    <w:rsid w:val="00256778"/>
    <w:rsid w:val="0028128C"/>
    <w:rsid w:val="00315D3E"/>
    <w:rsid w:val="0033344D"/>
    <w:rsid w:val="00356FDC"/>
    <w:rsid w:val="00370209"/>
    <w:rsid w:val="003705FC"/>
    <w:rsid w:val="00384B8F"/>
    <w:rsid w:val="004D5D6C"/>
    <w:rsid w:val="004E702D"/>
    <w:rsid w:val="00502E27"/>
    <w:rsid w:val="00602706"/>
    <w:rsid w:val="00716C57"/>
    <w:rsid w:val="007C62FC"/>
    <w:rsid w:val="008628B1"/>
    <w:rsid w:val="00901778"/>
    <w:rsid w:val="00947334"/>
    <w:rsid w:val="00954A4A"/>
    <w:rsid w:val="0097771A"/>
    <w:rsid w:val="00982A5C"/>
    <w:rsid w:val="00A650DA"/>
    <w:rsid w:val="00AD7379"/>
    <w:rsid w:val="00B12307"/>
    <w:rsid w:val="00B213AC"/>
    <w:rsid w:val="00B5769E"/>
    <w:rsid w:val="00BC0739"/>
    <w:rsid w:val="00C81092"/>
    <w:rsid w:val="00C97AA9"/>
    <w:rsid w:val="00CA044D"/>
    <w:rsid w:val="00D707C6"/>
    <w:rsid w:val="00DE4B81"/>
    <w:rsid w:val="00E551DA"/>
    <w:rsid w:val="00E72975"/>
    <w:rsid w:val="00EC2F78"/>
    <w:rsid w:val="00F528E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5F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05FC"/>
    <w:pPr>
      <w:tabs>
        <w:tab w:val="center" w:pos="4252"/>
        <w:tab w:val="right" w:pos="8504"/>
      </w:tabs>
      <w:spacing w:after="0" w:line="240" w:lineRule="auto"/>
    </w:pPr>
    <w:rPr>
      <w:lang w:val="es-EC"/>
    </w:rPr>
  </w:style>
  <w:style w:type="character" w:customStyle="1" w:styleId="EncabezadoCar">
    <w:name w:val="Encabezado Car"/>
    <w:basedOn w:val="Fuentedeprrafopredeter"/>
    <w:link w:val="Encabezado"/>
    <w:uiPriority w:val="99"/>
    <w:rsid w:val="003705FC"/>
  </w:style>
  <w:style w:type="paragraph" w:styleId="Piedepgina">
    <w:name w:val="footer"/>
    <w:basedOn w:val="Normal"/>
    <w:link w:val="PiedepginaCar"/>
    <w:uiPriority w:val="99"/>
    <w:unhideWhenUsed/>
    <w:rsid w:val="003705FC"/>
    <w:pPr>
      <w:tabs>
        <w:tab w:val="center" w:pos="4252"/>
        <w:tab w:val="right" w:pos="8504"/>
      </w:tabs>
      <w:spacing w:after="0" w:line="240" w:lineRule="auto"/>
    </w:pPr>
    <w:rPr>
      <w:lang w:val="es-EC"/>
    </w:rPr>
  </w:style>
  <w:style w:type="character" w:customStyle="1" w:styleId="PiedepginaCar">
    <w:name w:val="Pie de página Car"/>
    <w:basedOn w:val="Fuentedeprrafopredeter"/>
    <w:link w:val="Piedepgina"/>
    <w:uiPriority w:val="99"/>
    <w:rsid w:val="003705FC"/>
  </w:style>
  <w:style w:type="character" w:styleId="Hipervnculo">
    <w:name w:val="Hyperlink"/>
    <w:unhideWhenUsed/>
    <w:rsid w:val="003705FC"/>
    <w:rPr>
      <w:color w:val="0000FF"/>
      <w:u w:val="single"/>
    </w:rPr>
  </w:style>
  <w:style w:type="character" w:customStyle="1" w:styleId="FontStyle21">
    <w:name w:val="Font Style21"/>
    <w:basedOn w:val="Fuentedeprrafopredeter"/>
    <w:uiPriority w:val="99"/>
    <w:rsid w:val="003705FC"/>
    <w:rPr>
      <w:rFonts w:ascii="Times New Roman" w:hAnsi="Times New Roman" w:cs="Times New Roman"/>
      <w:b/>
      <w:bCs/>
      <w:i/>
      <w:iCs/>
      <w:sz w:val="20"/>
      <w:szCs w:val="20"/>
    </w:rPr>
  </w:style>
  <w:style w:type="paragraph" w:customStyle="1" w:styleId="Default">
    <w:name w:val="Default"/>
    <w:rsid w:val="003705FC"/>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Textodeglobo">
    <w:name w:val="Balloon Text"/>
    <w:basedOn w:val="Normal"/>
    <w:link w:val="TextodegloboCar"/>
    <w:uiPriority w:val="99"/>
    <w:semiHidden/>
    <w:unhideWhenUsed/>
    <w:rsid w:val="00D707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6"/>
    <w:rPr>
      <w:rFonts w:ascii="Tahoma"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5F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05FC"/>
    <w:pPr>
      <w:tabs>
        <w:tab w:val="center" w:pos="4252"/>
        <w:tab w:val="right" w:pos="8504"/>
      </w:tabs>
      <w:spacing w:after="0" w:line="240" w:lineRule="auto"/>
    </w:pPr>
    <w:rPr>
      <w:lang w:val="es-EC"/>
    </w:rPr>
  </w:style>
  <w:style w:type="character" w:customStyle="1" w:styleId="EncabezadoCar">
    <w:name w:val="Encabezado Car"/>
    <w:basedOn w:val="Fuentedeprrafopredeter"/>
    <w:link w:val="Encabezado"/>
    <w:uiPriority w:val="99"/>
    <w:rsid w:val="003705FC"/>
  </w:style>
  <w:style w:type="paragraph" w:styleId="Piedepgina">
    <w:name w:val="footer"/>
    <w:basedOn w:val="Normal"/>
    <w:link w:val="PiedepginaCar"/>
    <w:uiPriority w:val="99"/>
    <w:unhideWhenUsed/>
    <w:rsid w:val="003705FC"/>
    <w:pPr>
      <w:tabs>
        <w:tab w:val="center" w:pos="4252"/>
        <w:tab w:val="right" w:pos="8504"/>
      </w:tabs>
      <w:spacing w:after="0" w:line="240" w:lineRule="auto"/>
    </w:pPr>
    <w:rPr>
      <w:lang w:val="es-EC"/>
    </w:rPr>
  </w:style>
  <w:style w:type="character" w:customStyle="1" w:styleId="PiedepginaCar">
    <w:name w:val="Pie de página Car"/>
    <w:basedOn w:val="Fuentedeprrafopredeter"/>
    <w:link w:val="Piedepgina"/>
    <w:uiPriority w:val="99"/>
    <w:rsid w:val="003705FC"/>
  </w:style>
  <w:style w:type="character" w:styleId="Hipervnculo">
    <w:name w:val="Hyperlink"/>
    <w:unhideWhenUsed/>
    <w:rsid w:val="003705FC"/>
    <w:rPr>
      <w:color w:val="0000FF"/>
      <w:u w:val="single"/>
    </w:rPr>
  </w:style>
  <w:style w:type="character" w:customStyle="1" w:styleId="FontStyle21">
    <w:name w:val="Font Style21"/>
    <w:basedOn w:val="Fuentedeprrafopredeter"/>
    <w:uiPriority w:val="99"/>
    <w:rsid w:val="003705FC"/>
    <w:rPr>
      <w:rFonts w:ascii="Times New Roman" w:hAnsi="Times New Roman" w:cs="Times New Roman"/>
      <w:b/>
      <w:bCs/>
      <w:i/>
      <w:iCs/>
      <w:sz w:val="20"/>
      <w:szCs w:val="20"/>
    </w:rPr>
  </w:style>
  <w:style w:type="paragraph" w:customStyle="1" w:styleId="Default">
    <w:name w:val="Default"/>
    <w:rsid w:val="003705FC"/>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Textodeglobo">
    <w:name w:val="Balloon Text"/>
    <w:basedOn w:val="Normal"/>
    <w:link w:val="TextodegloboCar"/>
    <w:uiPriority w:val="99"/>
    <w:semiHidden/>
    <w:unhideWhenUsed/>
    <w:rsid w:val="00D707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6"/>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adprguasaganda@yahoo.es%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1434</Words>
  <Characters>7891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5</cp:revision>
  <cp:lastPrinted>2016-09-13T18:07:00Z</cp:lastPrinted>
  <dcterms:created xsi:type="dcterms:W3CDTF">2016-09-13T14:00:00Z</dcterms:created>
  <dcterms:modified xsi:type="dcterms:W3CDTF">2016-10-21T01:58:00Z</dcterms:modified>
</cp:coreProperties>
</file>